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E1" w:rsidRPr="00FC61C6" w:rsidRDefault="006F29E1" w:rsidP="006F29E1">
      <w:pPr>
        <w:spacing w:after="0" w:line="240" w:lineRule="auto"/>
        <w:jc w:val="right"/>
        <w:rPr>
          <w:rFonts w:ascii="GHEA Grapalat" w:hAnsi="GHEA Grapalat"/>
          <w:b/>
        </w:rPr>
      </w:pPr>
      <w:proofErr w:type="spellStart"/>
      <w:r w:rsidRPr="00D14547">
        <w:rPr>
          <w:rFonts w:ascii="GHEA Grapalat" w:hAnsi="GHEA Grapalat" w:cs="Sylfaen"/>
          <w:b/>
        </w:rPr>
        <w:t>Հավելված</w:t>
      </w:r>
      <w:proofErr w:type="spellEnd"/>
      <w:r w:rsidRPr="00D14547">
        <w:rPr>
          <w:rFonts w:ascii="GHEA Grapalat" w:hAnsi="GHEA Grapalat"/>
          <w:b/>
        </w:rPr>
        <w:t xml:space="preserve"> </w:t>
      </w:r>
      <w:r w:rsidR="00FC61C6">
        <w:rPr>
          <w:rFonts w:ascii="GHEA Grapalat" w:hAnsi="GHEA Grapalat"/>
          <w:b/>
        </w:rPr>
        <w:t>1</w:t>
      </w:r>
    </w:p>
    <w:p w:rsidR="006F29E1" w:rsidRPr="00D14547" w:rsidRDefault="006F29E1" w:rsidP="006F29E1">
      <w:pPr>
        <w:spacing w:after="0" w:line="240" w:lineRule="auto"/>
        <w:jc w:val="right"/>
        <w:rPr>
          <w:rFonts w:ascii="GHEA Grapalat" w:hAnsi="GHEA Grapalat"/>
          <w:b/>
        </w:rPr>
      </w:pPr>
      <w:proofErr w:type="spellStart"/>
      <w:r w:rsidRPr="00D14547">
        <w:rPr>
          <w:rFonts w:ascii="GHEA Grapalat" w:hAnsi="GHEA Grapalat" w:cs="Sylfaen"/>
          <w:b/>
        </w:rPr>
        <w:t>Հայաստանի</w:t>
      </w:r>
      <w:proofErr w:type="spellEnd"/>
      <w:r w:rsidRPr="00D14547">
        <w:rPr>
          <w:rFonts w:ascii="GHEA Grapalat" w:hAnsi="GHEA Grapalat"/>
          <w:b/>
        </w:rPr>
        <w:t xml:space="preserve"> </w:t>
      </w:r>
      <w:proofErr w:type="spellStart"/>
      <w:r w:rsidRPr="00D14547">
        <w:rPr>
          <w:rFonts w:ascii="GHEA Grapalat" w:hAnsi="GHEA Grapalat" w:cs="Sylfaen"/>
          <w:b/>
        </w:rPr>
        <w:t>Հանրապետության</w:t>
      </w:r>
      <w:proofErr w:type="spellEnd"/>
    </w:p>
    <w:p w:rsidR="006F29E1" w:rsidRPr="00D14547" w:rsidRDefault="006F29E1" w:rsidP="006F29E1">
      <w:pPr>
        <w:spacing w:after="0" w:line="240" w:lineRule="auto"/>
        <w:jc w:val="right"/>
        <w:rPr>
          <w:rFonts w:ascii="GHEA Grapalat" w:hAnsi="GHEA Grapalat"/>
          <w:b/>
        </w:rPr>
      </w:pPr>
      <w:proofErr w:type="spellStart"/>
      <w:r w:rsidRPr="00D14547">
        <w:rPr>
          <w:rFonts w:ascii="GHEA Grapalat" w:hAnsi="GHEA Grapalat" w:cs="Sylfaen"/>
          <w:b/>
        </w:rPr>
        <w:t>մարդու</w:t>
      </w:r>
      <w:proofErr w:type="spellEnd"/>
      <w:r w:rsidRPr="00D14547">
        <w:rPr>
          <w:rFonts w:ascii="GHEA Grapalat" w:hAnsi="GHEA Grapalat"/>
          <w:b/>
        </w:rPr>
        <w:t xml:space="preserve"> </w:t>
      </w:r>
      <w:proofErr w:type="spellStart"/>
      <w:r w:rsidRPr="00D14547">
        <w:rPr>
          <w:rFonts w:ascii="GHEA Grapalat" w:hAnsi="GHEA Grapalat" w:cs="Sylfaen"/>
          <w:b/>
        </w:rPr>
        <w:t>իրավունքների</w:t>
      </w:r>
      <w:proofErr w:type="spellEnd"/>
      <w:r w:rsidRPr="00D14547">
        <w:rPr>
          <w:rFonts w:ascii="GHEA Grapalat" w:hAnsi="GHEA Grapalat"/>
          <w:b/>
        </w:rPr>
        <w:t xml:space="preserve"> </w:t>
      </w:r>
      <w:proofErr w:type="spellStart"/>
      <w:r w:rsidRPr="00D14547">
        <w:rPr>
          <w:rFonts w:ascii="GHEA Grapalat" w:hAnsi="GHEA Grapalat" w:cs="Sylfaen"/>
          <w:b/>
        </w:rPr>
        <w:t>պաշտպանի</w:t>
      </w:r>
      <w:proofErr w:type="spellEnd"/>
      <w:r w:rsidRPr="00D14547">
        <w:rPr>
          <w:rFonts w:ascii="GHEA Grapalat" w:hAnsi="GHEA Grapalat"/>
          <w:b/>
        </w:rPr>
        <w:t xml:space="preserve"> </w:t>
      </w:r>
    </w:p>
    <w:p w:rsidR="006F29E1" w:rsidRDefault="006F29E1" w:rsidP="006F29E1">
      <w:pPr>
        <w:spacing w:after="0" w:line="240" w:lineRule="auto"/>
        <w:jc w:val="right"/>
        <w:rPr>
          <w:rFonts w:ascii="GHEA Grapalat" w:hAnsi="GHEA Grapalat" w:cs="Sylfaen"/>
          <w:b/>
          <w:lang w:val="hy-AM"/>
        </w:rPr>
      </w:pPr>
      <w:r w:rsidRPr="00D14547">
        <w:rPr>
          <w:rFonts w:ascii="GHEA Grapalat" w:hAnsi="GHEA Grapalat"/>
          <w:b/>
        </w:rPr>
        <w:t xml:space="preserve">                                               </w:t>
      </w:r>
      <w:r>
        <w:rPr>
          <w:rFonts w:ascii="GHEA Grapalat" w:hAnsi="GHEA Grapalat"/>
          <w:b/>
          <w:lang w:val="hy-AM"/>
        </w:rPr>
        <w:t xml:space="preserve"> </w:t>
      </w:r>
      <w:r w:rsidRPr="0062152C">
        <w:rPr>
          <w:rFonts w:ascii="GHEA Grapalat" w:hAnsi="GHEA Grapalat"/>
          <w:b/>
          <w:lang w:val="hy-AM"/>
        </w:rPr>
        <w:t>201</w:t>
      </w:r>
      <w:r w:rsidRPr="00D14547">
        <w:rPr>
          <w:rFonts w:ascii="GHEA Grapalat" w:hAnsi="GHEA Grapalat"/>
          <w:b/>
          <w:lang w:val="hy-AM"/>
        </w:rPr>
        <w:t>9</w:t>
      </w:r>
      <w:r w:rsidRPr="0062152C">
        <w:rPr>
          <w:rFonts w:ascii="GHEA Grapalat" w:hAnsi="GHEA Grapalat"/>
          <w:b/>
          <w:lang w:val="hy-AM"/>
        </w:rPr>
        <w:t xml:space="preserve"> </w:t>
      </w:r>
      <w:r w:rsidRPr="0062152C">
        <w:rPr>
          <w:rFonts w:ascii="GHEA Grapalat" w:hAnsi="GHEA Grapalat" w:cs="Sylfaen"/>
          <w:b/>
          <w:lang w:val="hy-AM"/>
        </w:rPr>
        <w:t xml:space="preserve">թվականի _____________ </w:t>
      </w:r>
      <w:r>
        <w:rPr>
          <w:rFonts w:ascii="GHEA Grapalat" w:hAnsi="GHEA Grapalat" w:cs="Sylfaen"/>
          <w:b/>
          <w:lang w:val="hy-AM"/>
        </w:rPr>
        <w:t>«</w:t>
      </w:r>
      <w:r w:rsidRPr="0062152C">
        <w:rPr>
          <w:rFonts w:ascii="GHEA Grapalat" w:hAnsi="GHEA Grapalat" w:cs="Sylfaen"/>
          <w:b/>
          <w:lang w:val="hy-AM"/>
        </w:rPr>
        <w:t>___</w:t>
      </w:r>
      <w:r>
        <w:rPr>
          <w:rFonts w:ascii="GHEA Grapalat" w:hAnsi="GHEA Grapalat" w:cs="Sylfaen"/>
          <w:b/>
          <w:lang w:val="hy-AM"/>
        </w:rPr>
        <w:t>»-ի</w:t>
      </w:r>
    </w:p>
    <w:p w:rsidR="006F29E1" w:rsidRPr="0062152C" w:rsidRDefault="006F29E1" w:rsidP="006F29E1">
      <w:pPr>
        <w:spacing w:after="0" w:line="240" w:lineRule="auto"/>
        <w:jc w:val="right"/>
        <w:rPr>
          <w:rFonts w:ascii="GHEA Grapalat" w:hAnsi="GHEA Grapalat" w:cs="Sylfaen"/>
          <w:b/>
          <w:lang w:val="hy-AM"/>
        </w:rPr>
      </w:pPr>
      <w:r w:rsidRPr="0062152C">
        <w:rPr>
          <w:rFonts w:ascii="GHEA Grapalat" w:hAnsi="GHEA Grapalat" w:cs="Sylfaen"/>
          <w:b/>
          <w:lang w:val="hy-AM"/>
        </w:rPr>
        <w:t>N ____</w:t>
      </w:r>
      <w:r>
        <w:rPr>
          <w:rFonts w:ascii="GHEA Grapalat" w:hAnsi="GHEA Grapalat" w:cs="Sylfaen"/>
          <w:b/>
          <w:lang w:val="hy-AM"/>
        </w:rPr>
        <w:t>-Ա</w:t>
      </w:r>
      <w:r w:rsidRPr="0062152C">
        <w:rPr>
          <w:rFonts w:ascii="GHEA Grapalat" w:hAnsi="GHEA Grapalat" w:cs="Sylfaen"/>
          <w:b/>
          <w:lang w:val="hy-AM"/>
        </w:rPr>
        <w:t xml:space="preserve"> որոշում</w:t>
      </w:r>
    </w:p>
    <w:p w:rsidR="0053244C" w:rsidRPr="006F29E1" w:rsidRDefault="0053244C" w:rsidP="006F29E1">
      <w:pPr>
        <w:spacing w:after="0" w:line="240" w:lineRule="auto"/>
        <w:jc w:val="right"/>
        <w:rPr>
          <w:rFonts w:ascii="GHEA Grapalat" w:hAnsi="GHEA Grapalat" w:cs="Sylfaen"/>
          <w:b/>
          <w:lang w:val="hy-AM"/>
        </w:rPr>
      </w:pPr>
    </w:p>
    <w:p w:rsidR="006F29E1" w:rsidRPr="0062152C" w:rsidRDefault="006F29E1" w:rsidP="006F29E1">
      <w:pPr>
        <w:spacing w:after="0" w:line="240" w:lineRule="auto"/>
        <w:jc w:val="center"/>
        <w:rPr>
          <w:rStyle w:val="Strong"/>
          <w:rFonts w:ascii="GHEA Grapalat" w:hAnsi="GHEA Grapalat"/>
          <w:lang w:val="hy-AM"/>
        </w:rPr>
      </w:pPr>
      <w:r w:rsidRPr="0062152C">
        <w:rPr>
          <w:rFonts w:ascii="GHEA Grapalat" w:hAnsi="GHEA Grapalat" w:cs="Sylfaen"/>
          <w:b/>
          <w:lang w:val="hy-AM"/>
        </w:rPr>
        <w:t xml:space="preserve"> </w:t>
      </w:r>
    </w:p>
    <w:p w:rsidR="000F0961" w:rsidRPr="0062152C" w:rsidRDefault="000F0961" w:rsidP="00472D7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62152C">
        <w:rPr>
          <w:rStyle w:val="Strong"/>
          <w:rFonts w:ascii="GHEA Grapalat" w:hAnsi="GHEA Grapalat"/>
          <w:lang w:val="hy-AM"/>
        </w:rPr>
        <w:t>ԿԱՐԳ</w:t>
      </w:r>
    </w:p>
    <w:p w:rsidR="00E169F0" w:rsidRPr="00E169F0" w:rsidRDefault="000F0961" w:rsidP="00472D7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lang w:val="hy-AM"/>
        </w:rPr>
      </w:pPr>
      <w:r w:rsidRPr="0062152C">
        <w:rPr>
          <w:rStyle w:val="Strong"/>
          <w:rFonts w:ascii="GHEA Grapalat" w:hAnsi="GHEA Grapalat"/>
          <w:lang w:val="hy-AM"/>
        </w:rPr>
        <w:t xml:space="preserve">ՀԱՅԱՍՏԱՆԻ ՀԱՆՐԱՊԵՏՈՒԹՅԱՆ ՄԱՐԴՈՒ ԻՐԱՎՈՒՆՔՆԵՐԻ ՊԱՇՏՊԱՆԻՆ ԱՌԸՆԹԵՐ </w:t>
      </w:r>
      <w:r w:rsidR="00544998">
        <w:rPr>
          <w:rStyle w:val="Strong"/>
          <w:rFonts w:ascii="GHEA Grapalat" w:hAnsi="GHEA Grapalat"/>
          <w:lang w:val="hy-AM"/>
        </w:rPr>
        <w:t xml:space="preserve">ԶԻՆՎԱԾ ՈՒԺԵՐՈՒՄ </w:t>
      </w:r>
      <w:r w:rsidR="00544998" w:rsidRPr="0062152C">
        <w:rPr>
          <w:rStyle w:val="Strong"/>
          <w:rFonts w:ascii="GHEA Grapalat" w:hAnsi="GHEA Grapalat"/>
          <w:lang w:val="hy-AM"/>
        </w:rPr>
        <w:t>ՄԱՐԴՈՒ ԻՐԱՎՈՒՆՔՆԵՐԻ</w:t>
      </w:r>
      <w:r w:rsidRPr="0062152C">
        <w:rPr>
          <w:rStyle w:val="Strong"/>
          <w:rFonts w:ascii="GHEA Grapalat" w:hAnsi="GHEA Grapalat"/>
          <w:lang w:val="hy-AM"/>
        </w:rPr>
        <w:t xml:space="preserve"> </w:t>
      </w:r>
    </w:p>
    <w:p w:rsidR="00472D75" w:rsidRPr="0062152C" w:rsidRDefault="00544998" w:rsidP="00472D7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lang w:val="hy-AM"/>
        </w:rPr>
        <w:t xml:space="preserve">ՊԱՇՏՊԱՆՈՒԹՅԱՆ </w:t>
      </w:r>
      <w:r w:rsidR="000F0961" w:rsidRPr="0062152C">
        <w:rPr>
          <w:rStyle w:val="Strong"/>
          <w:rFonts w:ascii="GHEA Grapalat" w:hAnsi="GHEA Grapalat"/>
          <w:lang w:val="hy-AM"/>
        </w:rPr>
        <w:t>ՀԱՐՑԵՐՈՎ</w:t>
      </w:r>
    </w:p>
    <w:p w:rsidR="000F0961" w:rsidRPr="0062152C" w:rsidRDefault="000F0961" w:rsidP="00472D7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62152C">
        <w:rPr>
          <w:rStyle w:val="Strong"/>
          <w:rFonts w:ascii="GHEA Grapalat" w:hAnsi="GHEA Grapalat"/>
          <w:lang w:val="hy-AM"/>
        </w:rPr>
        <w:t xml:space="preserve">ՓՈՐՁԱԳԻՏԱԿԱՆ ԽՈՐՀՐԴԻ </w:t>
      </w:r>
      <w:r w:rsidR="00544998">
        <w:rPr>
          <w:rStyle w:val="Strong"/>
          <w:rFonts w:ascii="GHEA Grapalat" w:hAnsi="GHEA Grapalat"/>
          <w:lang w:val="hy-AM"/>
        </w:rPr>
        <w:t xml:space="preserve">ԿԱԶՄԱՎՈՐՄԱՆ ԵՎ </w:t>
      </w:r>
      <w:r w:rsidRPr="0062152C">
        <w:rPr>
          <w:rStyle w:val="Strong"/>
          <w:rFonts w:ascii="GHEA Grapalat" w:hAnsi="GHEA Grapalat"/>
          <w:lang w:val="hy-AM"/>
        </w:rPr>
        <w:t>ԳՈՐԾՈՒՆԵՈՒԹՅԱՆ</w:t>
      </w:r>
    </w:p>
    <w:p w:rsidR="000F0961" w:rsidRPr="0062152C" w:rsidRDefault="000F0961" w:rsidP="00472D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62152C">
        <w:rPr>
          <w:rFonts w:ascii="Calibri" w:hAnsi="Calibri" w:cs="Calibri"/>
          <w:lang w:val="hy-AM"/>
        </w:rPr>
        <w:t> </w:t>
      </w:r>
    </w:p>
    <w:p w:rsidR="000F0961" w:rsidRPr="0062152C" w:rsidRDefault="000F0961" w:rsidP="00472D7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62152C">
        <w:rPr>
          <w:rStyle w:val="Strong"/>
          <w:rFonts w:ascii="GHEA Grapalat" w:hAnsi="GHEA Grapalat"/>
          <w:lang w:val="hy-AM"/>
        </w:rPr>
        <w:t>ԳԼՈՒԽ 1.</w:t>
      </w:r>
    </w:p>
    <w:p w:rsidR="000F0961" w:rsidRPr="0062152C" w:rsidRDefault="000F0961" w:rsidP="00472D7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62152C">
        <w:rPr>
          <w:rStyle w:val="Strong"/>
          <w:rFonts w:ascii="GHEA Grapalat" w:hAnsi="GHEA Grapalat"/>
          <w:lang w:val="hy-AM"/>
        </w:rPr>
        <w:t>ԸՆԴՀԱՆՈՒՐ ԴՐՈՒՅԹՆԵՐ</w:t>
      </w:r>
    </w:p>
    <w:p w:rsidR="00A81228" w:rsidRPr="0062152C" w:rsidRDefault="00A81228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</w:p>
    <w:p w:rsidR="00467BBD" w:rsidRPr="0062152C" w:rsidRDefault="00C4213B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62152C">
        <w:rPr>
          <w:rFonts w:ascii="GHEA Grapalat" w:hAnsi="GHEA Grapalat"/>
          <w:lang w:val="hy-AM"/>
        </w:rPr>
        <w:t>1.</w:t>
      </w:r>
      <w:r w:rsidRPr="0062152C">
        <w:rPr>
          <w:rFonts w:ascii="Calibri" w:hAnsi="Calibri" w:cs="Calibri"/>
          <w:lang w:val="hy-AM"/>
        </w:rPr>
        <w:t> </w:t>
      </w:r>
      <w:r w:rsidR="000F0961" w:rsidRPr="0062152C">
        <w:rPr>
          <w:rFonts w:ascii="GHEA Grapalat" w:hAnsi="GHEA Grapalat"/>
          <w:lang w:val="hy-AM"/>
        </w:rPr>
        <w:t xml:space="preserve">Սույն կարգը սահմանում է Հայաստանի Հանրապետության մարդու իրավունքների պաշտպանին (այսուհետ՝ Պաշտպան) առընթեր </w:t>
      </w:r>
      <w:r w:rsidR="00544998">
        <w:rPr>
          <w:rFonts w:ascii="GHEA Grapalat" w:hAnsi="GHEA Grapalat"/>
          <w:lang w:val="hy-AM"/>
        </w:rPr>
        <w:t>Զինված ուժերում մարդու իրավունքների պաշտպանության</w:t>
      </w:r>
      <w:r w:rsidR="000F0961" w:rsidRPr="0062152C">
        <w:rPr>
          <w:rFonts w:ascii="GHEA Grapalat" w:hAnsi="GHEA Grapalat"/>
          <w:lang w:val="hy-AM"/>
        </w:rPr>
        <w:t xml:space="preserve"> հարցերով փորձագիտական խորհրդի (այսուհետ` Խորհուրդ) կազմավորման </w:t>
      </w:r>
      <w:r w:rsidR="0058422C">
        <w:rPr>
          <w:rFonts w:ascii="GHEA Grapalat" w:hAnsi="GHEA Grapalat"/>
          <w:lang w:val="hy-AM"/>
        </w:rPr>
        <w:t xml:space="preserve">և </w:t>
      </w:r>
      <w:r w:rsidR="000F0961" w:rsidRPr="0062152C">
        <w:rPr>
          <w:rFonts w:ascii="GHEA Grapalat" w:hAnsi="GHEA Grapalat"/>
          <w:lang w:val="hy-AM"/>
        </w:rPr>
        <w:t xml:space="preserve">գործունեության կարգը, նպատակը, </w:t>
      </w:r>
      <w:r w:rsidRPr="008172EE">
        <w:rPr>
          <w:rFonts w:ascii="GHEA Grapalat" w:hAnsi="GHEA Grapalat"/>
          <w:lang w:val="hy-AM"/>
        </w:rPr>
        <w:t xml:space="preserve">խնդիրները, </w:t>
      </w:r>
      <w:r w:rsidR="000F0961" w:rsidRPr="0062152C">
        <w:rPr>
          <w:rFonts w:ascii="GHEA Grapalat" w:hAnsi="GHEA Grapalat"/>
          <w:lang w:val="hy-AM"/>
        </w:rPr>
        <w:t>գործառույթները, Խորհրդի անդամների կարգավիճակը</w:t>
      </w:r>
      <w:r w:rsidR="00EA5A6A" w:rsidRPr="008172EE">
        <w:rPr>
          <w:rFonts w:ascii="GHEA Grapalat" w:hAnsi="GHEA Grapalat"/>
          <w:lang w:val="hy-AM"/>
        </w:rPr>
        <w:t>, գործառույթները</w:t>
      </w:r>
      <w:r w:rsidR="000F0961" w:rsidRPr="0062152C">
        <w:rPr>
          <w:rFonts w:ascii="GHEA Grapalat" w:hAnsi="GHEA Grapalat"/>
          <w:lang w:val="hy-AM"/>
        </w:rPr>
        <w:t xml:space="preserve">, նրանց լիազորությունների կասեցման </w:t>
      </w:r>
      <w:r w:rsidR="00E05A71">
        <w:rPr>
          <w:rFonts w:ascii="GHEA Grapalat" w:hAnsi="GHEA Grapalat"/>
          <w:lang w:val="hy-AM"/>
        </w:rPr>
        <w:t>և</w:t>
      </w:r>
      <w:r w:rsidR="000F0961" w:rsidRPr="0062152C">
        <w:rPr>
          <w:rFonts w:ascii="GHEA Grapalat" w:hAnsi="GHEA Grapalat"/>
          <w:lang w:val="hy-AM"/>
        </w:rPr>
        <w:t xml:space="preserve"> դադարեցման հիմքերը</w:t>
      </w:r>
      <w:r w:rsidRPr="0062152C">
        <w:rPr>
          <w:rFonts w:ascii="GHEA Grapalat" w:hAnsi="GHEA Grapalat"/>
          <w:lang w:val="hy-AM"/>
        </w:rPr>
        <w:t>:</w:t>
      </w:r>
    </w:p>
    <w:p w:rsidR="00544998" w:rsidRPr="0062152C" w:rsidRDefault="00C4213B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62152C">
        <w:rPr>
          <w:rFonts w:ascii="GHEA Grapalat" w:hAnsi="GHEA Grapalat"/>
          <w:lang w:val="hy-AM"/>
        </w:rPr>
        <w:t>2.</w:t>
      </w:r>
      <w:r w:rsidRPr="0062152C">
        <w:rPr>
          <w:rFonts w:ascii="Calibri" w:hAnsi="Calibri" w:cs="Calibri"/>
          <w:lang w:val="hy-AM"/>
        </w:rPr>
        <w:t> </w:t>
      </w:r>
      <w:r w:rsidR="000F0961" w:rsidRPr="0062152C">
        <w:rPr>
          <w:rFonts w:ascii="GHEA Grapalat" w:hAnsi="GHEA Grapalat"/>
          <w:lang w:val="hy-AM"/>
        </w:rPr>
        <w:t xml:space="preserve">Խորհուրդը գործում է սույն կարգով սահմանված կարգավիճակի ծավալով </w:t>
      </w:r>
      <w:r w:rsidR="00E05A71">
        <w:rPr>
          <w:rFonts w:ascii="GHEA Grapalat" w:hAnsi="GHEA Grapalat"/>
          <w:lang w:val="hy-AM"/>
        </w:rPr>
        <w:t>և</w:t>
      </w:r>
      <w:r w:rsidR="000F0961" w:rsidRPr="0062152C">
        <w:rPr>
          <w:rFonts w:ascii="GHEA Grapalat" w:hAnsi="GHEA Grapalat"/>
          <w:lang w:val="hy-AM"/>
        </w:rPr>
        <w:t xml:space="preserve"> իր գործունեության ընթացքում առաջնորդվում է </w:t>
      </w:r>
      <w:r w:rsidRPr="008172EE">
        <w:rPr>
          <w:rFonts w:ascii="GHEA Grapalat" w:hAnsi="GHEA Grapalat"/>
          <w:lang w:val="hy-AM"/>
        </w:rPr>
        <w:t xml:space="preserve">«Մարդու իրավունքների պաշտպանի մասին» </w:t>
      </w:r>
      <w:r w:rsidR="000F0961" w:rsidRPr="0062152C">
        <w:rPr>
          <w:rFonts w:ascii="GHEA Grapalat" w:hAnsi="GHEA Grapalat"/>
          <w:lang w:val="hy-AM"/>
        </w:rPr>
        <w:t xml:space="preserve">Հայաստանի Հանրապետության </w:t>
      </w:r>
      <w:r w:rsidRPr="008172EE">
        <w:rPr>
          <w:rFonts w:ascii="GHEA Grapalat" w:hAnsi="GHEA Grapalat"/>
          <w:lang w:val="hy-AM"/>
        </w:rPr>
        <w:t xml:space="preserve">սահմանադրական օրենքով, իրավական այլ ակտերով, այդ թվում՝ </w:t>
      </w:r>
      <w:r w:rsidR="000F0961" w:rsidRPr="0062152C">
        <w:rPr>
          <w:rFonts w:ascii="GHEA Grapalat" w:hAnsi="GHEA Grapalat"/>
          <w:lang w:val="hy-AM"/>
        </w:rPr>
        <w:t>սույն կարգով</w:t>
      </w:r>
      <w:r w:rsidR="00544998" w:rsidRPr="0062152C">
        <w:rPr>
          <w:rFonts w:ascii="GHEA Grapalat" w:hAnsi="GHEA Grapalat"/>
          <w:lang w:val="hy-AM"/>
        </w:rPr>
        <w:t>:</w:t>
      </w:r>
    </w:p>
    <w:p w:rsidR="0059785A" w:rsidRPr="0062152C" w:rsidRDefault="00C4213B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62152C">
        <w:rPr>
          <w:rFonts w:ascii="GHEA Grapalat" w:hAnsi="GHEA Grapalat"/>
          <w:lang w:val="hy-AM"/>
        </w:rPr>
        <w:t>3.</w:t>
      </w:r>
      <w:r w:rsidRPr="0062152C">
        <w:rPr>
          <w:rFonts w:ascii="Calibri" w:hAnsi="Calibri" w:cs="Calibri"/>
          <w:lang w:val="hy-AM"/>
        </w:rPr>
        <w:t> </w:t>
      </w:r>
      <w:r w:rsidR="000F0961" w:rsidRPr="0062152C">
        <w:rPr>
          <w:rFonts w:ascii="GHEA Grapalat" w:hAnsi="GHEA Grapalat"/>
          <w:lang w:val="hy-AM"/>
        </w:rPr>
        <w:t xml:space="preserve">Խորհուրդը գործում է օրինականության, արդարության, </w:t>
      </w:r>
      <w:r w:rsidR="00EA5A6A" w:rsidRPr="0062152C">
        <w:rPr>
          <w:rFonts w:ascii="GHEA Grapalat" w:hAnsi="GHEA Grapalat"/>
          <w:lang w:val="hy-AM"/>
        </w:rPr>
        <w:t>անկողմնակալության</w:t>
      </w:r>
      <w:r w:rsidR="00EA5A6A" w:rsidRPr="008172EE">
        <w:rPr>
          <w:rFonts w:ascii="GHEA Grapalat" w:hAnsi="GHEA Grapalat"/>
          <w:lang w:val="hy-AM"/>
        </w:rPr>
        <w:t>,</w:t>
      </w:r>
      <w:r w:rsidR="00EA5A6A" w:rsidRPr="0062152C">
        <w:rPr>
          <w:rFonts w:ascii="GHEA Grapalat" w:hAnsi="GHEA Grapalat"/>
          <w:lang w:val="hy-AM"/>
        </w:rPr>
        <w:t xml:space="preserve"> </w:t>
      </w:r>
      <w:r w:rsidR="00544998">
        <w:rPr>
          <w:rFonts w:ascii="GHEA Grapalat" w:hAnsi="GHEA Grapalat"/>
          <w:lang w:val="hy-AM"/>
        </w:rPr>
        <w:t xml:space="preserve">հրապարակայնության, քաղաքական զսպվածության </w:t>
      </w:r>
      <w:r w:rsidR="000F0961" w:rsidRPr="0062152C">
        <w:rPr>
          <w:rFonts w:ascii="GHEA Grapalat" w:hAnsi="GHEA Grapalat"/>
          <w:lang w:val="hy-AM"/>
        </w:rPr>
        <w:t>սկզբունքների հիման վրա</w:t>
      </w:r>
      <w:r w:rsidRPr="0062152C">
        <w:rPr>
          <w:rFonts w:ascii="GHEA Grapalat" w:hAnsi="GHEA Grapalat"/>
          <w:lang w:val="hy-AM"/>
        </w:rPr>
        <w:t>:</w:t>
      </w:r>
    </w:p>
    <w:p w:rsidR="000F0961" w:rsidRPr="0062152C" w:rsidRDefault="00C4213B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62152C">
        <w:rPr>
          <w:rFonts w:ascii="GHEA Grapalat" w:hAnsi="GHEA Grapalat"/>
          <w:lang w:val="hy-AM"/>
        </w:rPr>
        <w:t>4.</w:t>
      </w:r>
      <w:r w:rsidRPr="0062152C">
        <w:rPr>
          <w:rFonts w:ascii="Calibri" w:hAnsi="Calibri" w:cs="Calibri"/>
          <w:lang w:val="hy-AM"/>
        </w:rPr>
        <w:t> </w:t>
      </w:r>
      <w:r w:rsidR="000F0961" w:rsidRPr="0062152C">
        <w:rPr>
          <w:rFonts w:ascii="GHEA Grapalat" w:hAnsi="GHEA Grapalat"/>
          <w:lang w:val="hy-AM"/>
        </w:rPr>
        <w:t xml:space="preserve">Խորհուրդը գործում է հասարակական հիմունքներով՝ սույն կարգով սահմանված գործառույթների ծավալով </w:t>
      </w:r>
      <w:r w:rsidR="0058422C">
        <w:rPr>
          <w:rFonts w:ascii="GHEA Grapalat" w:hAnsi="GHEA Grapalat"/>
          <w:lang w:val="hy-AM"/>
        </w:rPr>
        <w:t>և</w:t>
      </w:r>
      <w:r w:rsidR="000F0961" w:rsidRPr="0062152C">
        <w:rPr>
          <w:rFonts w:ascii="GHEA Grapalat" w:hAnsi="GHEA Grapalat"/>
          <w:lang w:val="hy-AM"/>
        </w:rPr>
        <w:t xml:space="preserve"> Պաշտպանի </w:t>
      </w:r>
      <w:r w:rsidR="00467BBD" w:rsidRPr="008172EE">
        <w:rPr>
          <w:rFonts w:ascii="GHEA Grapalat" w:hAnsi="GHEA Grapalat"/>
          <w:lang w:val="hy-AM"/>
        </w:rPr>
        <w:t>սահմանած</w:t>
      </w:r>
      <w:r w:rsidR="000F0961" w:rsidRPr="0062152C">
        <w:rPr>
          <w:rFonts w:ascii="GHEA Grapalat" w:hAnsi="GHEA Grapalat"/>
          <w:lang w:val="hy-AM"/>
        </w:rPr>
        <w:t xml:space="preserve"> ժամկետով:</w:t>
      </w:r>
    </w:p>
    <w:p w:rsidR="000F0961" w:rsidRPr="0058422C" w:rsidRDefault="000F0961" w:rsidP="00A812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62152C">
        <w:rPr>
          <w:rFonts w:ascii="GHEA Grapalat" w:hAnsi="GHEA Grapalat"/>
          <w:lang w:val="hy-AM"/>
        </w:rPr>
        <w:br/>
      </w:r>
      <w:r w:rsidRPr="0058422C">
        <w:rPr>
          <w:rStyle w:val="Strong"/>
          <w:rFonts w:ascii="GHEA Grapalat" w:hAnsi="GHEA Grapalat"/>
          <w:lang w:val="hy-AM"/>
        </w:rPr>
        <w:t>ԳԼՈՒԽ 2.</w:t>
      </w:r>
    </w:p>
    <w:p w:rsidR="000F0961" w:rsidRPr="0058422C" w:rsidRDefault="000F0961" w:rsidP="00A812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58422C">
        <w:rPr>
          <w:rStyle w:val="Strong"/>
          <w:rFonts w:ascii="GHEA Grapalat" w:hAnsi="GHEA Grapalat"/>
          <w:lang w:val="hy-AM"/>
        </w:rPr>
        <w:t>ԽՈՐՀՐԴԻ ԿԱԶՄԱՎՈՐՈՒՄԸ</w:t>
      </w:r>
    </w:p>
    <w:p w:rsidR="000F0961" w:rsidRPr="0058422C" w:rsidRDefault="000F0961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58422C">
        <w:rPr>
          <w:rFonts w:ascii="Calibri" w:hAnsi="Calibri" w:cs="Calibri"/>
          <w:lang w:val="hy-AM"/>
        </w:rPr>
        <w:t> </w:t>
      </w:r>
    </w:p>
    <w:p w:rsidR="00C4213B" w:rsidRPr="0058422C" w:rsidRDefault="00C4213B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58422C">
        <w:rPr>
          <w:rFonts w:ascii="GHEA Grapalat" w:hAnsi="GHEA Grapalat"/>
          <w:lang w:val="hy-AM"/>
        </w:rPr>
        <w:t>5.</w:t>
      </w:r>
      <w:r w:rsidRPr="0058422C">
        <w:rPr>
          <w:rFonts w:ascii="Calibri" w:hAnsi="Calibri" w:cs="Calibri"/>
          <w:lang w:val="hy-AM"/>
        </w:rPr>
        <w:t> </w:t>
      </w:r>
      <w:r w:rsidR="000F0961" w:rsidRPr="0058422C">
        <w:rPr>
          <w:rFonts w:ascii="GHEA Grapalat" w:hAnsi="GHEA Grapalat"/>
          <w:lang w:val="hy-AM"/>
        </w:rPr>
        <w:t>Խորհուրդը ձ</w:t>
      </w:r>
      <w:r w:rsidR="00E05A71">
        <w:rPr>
          <w:rFonts w:ascii="GHEA Grapalat" w:hAnsi="GHEA Grapalat"/>
          <w:lang w:val="hy-AM"/>
        </w:rPr>
        <w:t>և</w:t>
      </w:r>
      <w:r w:rsidR="000F0961" w:rsidRPr="0058422C">
        <w:rPr>
          <w:rFonts w:ascii="GHEA Grapalat" w:hAnsi="GHEA Grapalat"/>
          <w:lang w:val="hy-AM"/>
        </w:rPr>
        <w:t>ավորում է Պաշտպան</w:t>
      </w:r>
      <w:r w:rsidR="00467BBD" w:rsidRPr="008172EE">
        <w:rPr>
          <w:rFonts w:ascii="GHEA Grapalat" w:hAnsi="GHEA Grapalat"/>
          <w:lang w:val="hy-AM"/>
        </w:rPr>
        <w:t>ը</w:t>
      </w:r>
      <w:r w:rsidR="000F0961" w:rsidRPr="0058422C">
        <w:rPr>
          <w:rFonts w:ascii="GHEA Grapalat" w:hAnsi="GHEA Grapalat"/>
          <w:lang w:val="hy-AM"/>
        </w:rPr>
        <w:t xml:space="preserve">՝ </w:t>
      </w:r>
      <w:r w:rsidR="0062152C">
        <w:rPr>
          <w:rFonts w:ascii="GHEA Grapalat" w:hAnsi="GHEA Grapalat"/>
          <w:lang w:val="hy-AM"/>
        </w:rPr>
        <w:t xml:space="preserve">մարդու իրավունքների բնագավառում անհրաժեշտ փորձ և գիտելիքներ ունեցող </w:t>
      </w:r>
      <w:r w:rsidR="000F0961" w:rsidRPr="0058422C">
        <w:rPr>
          <w:rFonts w:ascii="GHEA Grapalat" w:hAnsi="GHEA Grapalat"/>
          <w:lang w:val="hy-AM"/>
        </w:rPr>
        <w:t xml:space="preserve">հասարակական կազմակերպությունների ներկայացուցիչներից </w:t>
      </w:r>
      <w:r w:rsidR="0058422C">
        <w:rPr>
          <w:rFonts w:ascii="GHEA Grapalat" w:hAnsi="GHEA Grapalat"/>
          <w:lang w:val="hy-AM"/>
        </w:rPr>
        <w:t>և</w:t>
      </w:r>
      <w:r w:rsidR="000F0961" w:rsidRPr="0058422C">
        <w:rPr>
          <w:rFonts w:ascii="GHEA Grapalat" w:hAnsi="GHEA Grapalat"/>
          <w:lang w:val="hy-AM"/>
        </w:rPr>
        <w:t xml:space="preserve"> անկախ մասնագետներից: </w:t>
      </w:r>
      <w:r w:rsidR="003D6AF7" w:rsidRPr="008172EE">
        <w:rPr>
          <w:rFonts w:ascii="GHEA Grapalat" w:hAnsi="GHEA Grapalat"/>
          <w:lang w:val="hy-AM"/>
        </w:rPr>
        <w:t>Պաշտպան</w:t>
      </w:r>
      <w:r w:rsidR="00467BBD" w:rsidRPr="008172EE">
        <w:rPr>
          <w:rFonts w:ascii="GHEA Grapalat" w:hAnsi="GHEA Grapalat"/>
          <w:lang w:val="hy-AM"/>
        </w:rPr>
        <w:t>ը</w:t>
      </w:r>
      <w:r w:rsidR="003D6AF7" w:rsidRPr="008172EE">
        <w:rPr>
          <w:rFonts w:ascii="GHEA Grapalat" w:hAnsi="GHEA Grapalat"/>
          <w:lang w:val="hy-AM"/>
        </w:rPr>
        <w:t xml:space="preserve"> </w:t>
      </w:r>
      <w:r w:rsidR="000F0961" w:rsidRPr="0058422C">
        <w:rPr>
          <w:rFonts w:ascii="GHEA Grapalat" w:hAnsi="GHEA Grapalat"/>
          <w:lang w:val="hy-AM"/>
        </w:rPr>
        <w:t xml:space="preserve">Խորհրդում կարող </w:t>
      </w:r>
      <w:r w:rsidR="00467BBD" w:rsidRPr="008172EE">
        <w:rPr>
          <w:rFonts w:ascii="GHEA Grapalat" w:hAnsi="GHEA Grapalat"/>
          <w:lang w:val="hy-AM"/>
        </w:rPr>
        <w:t>է</w:t>
      </w:r>
      <w:r w:rsidR="00467BBD" w:rsidRPr="0058422C">
        <w:rPr>
          <w:rFonts w:ascii="GHEA Grapalat" w:hAnsi="GHEA Grapalat"/>
          <w:lang w:val="hy-AM"/>
        </w:rPr>
        <w:t xml:space="preserve"> </w:t>
      </w:r>
      <w:r w:rsidR="000F0961" w:rsidRPr="0058422C">
        <w:rPr>
          <w:rFonts w:ascii="GHEA Grapalat" w:hAnsi="GHEA Grapalat"/>
          <w:lang w:val="hy-AM"/>
        </w:rPr>
        <w:t>ընդգրկել նա</w:t>
      </w:r>
      <w:r w:rsidR="0058422C">
        <w:rPr>
          <w:rFonts w:ascii="GHEA Grapalat" w:hAnsi="GHEA Grapalat"/>
          <w:lang w:val="hy-AM"/>
        </w:rPr>
        <w:t>և</w:t>
      </w:r>
      <w:r w:rsidR="000F0961" w:rsidRPr="0058422C">
        <w:rPr>
          <w:rFonts w:ascii="GHEA Grapalat" w:hAnsi="GHEA Grapalat"/>
          <w:lang w:val="hy-AM"/>
        </w:rPr>
        <w:t xml:space="preserve"> զինվորական ծառայություն անցնող կամ պահեստազորում հաշվառված զինծառայողներ կամ </w:t>
      </w:r>
      <w:r w:rsidR="007A1EC2">
        <w:rPr>
          <w:rFonts w:ascii="GHEA Grapalat" w:hAnsi="GHEA Grapalat"/>
          <w:lang w:val="hy-AM"/>
        </w:rPr>
        <w:t>նրանց</w:t>
      </w:r>
      <w:r w:rsidR="007A1EC2" w:rsidRPr="0058422C">
        <w:rPr>
          <w:rFonts w:ascii="GHEA Grapalat" w:hAnsi="GHEA Grapalat"/>
          <w:lang w:val="hy-AM"/>
        </w:rPr>
        <w:t xml:space="preserve"> </w:t>
      </w:r>
      <w:r w:rsidR="000F0961" w:rsidRPr="0058422C">
        <w:rPr>
          <w:rFonts w:ascii="GHEA Grapalat" w:hAnsi="GHEA Grapalat"/>
          <w:lang w:val="hy-AM"/>
        </w:rPr>
        <w:t>ընտանիք</w:t>
      </w:r>
      <w:r w:rsidR="00544998">
        <w:rPr>
          <w:rFonts w:ascii="GHEA Grapalat" w:hAnsi="GHEA Grapalat"/>
          <w:lang w:val="hy-AM"/>
        </w:rPr>
        <w:t>ներ</w:t>
      </w:r>
      <w:r w:rsidR="000F0961" w:rsidRPr="0058422C">
        <w:rPr>
          <w:rFonts w:ascii="GHEA Grapalat" w:hAnsi="GHEA Grapalat"/>
          <w:lang w:val="hy-AM"/>
        </w:rPr>
        <w:t>ի անդամներ:</w:t>
      </w:r>
    </w:p>
    <w:p w:rsidR="0062152C" w:rsidRPr="0062152C" w:rsidRDefault="0062152C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6. </w:t>
      </w:r>
      <w:r w:rsidRPr="0058422C">
        <w:rPr>
          <w:rFonts w:ascii="GHEA Grapalat" w:hAnsi="GHEA Grapalat"/>
          <w:lang w:val="hy-AM"/>
        </w:rPr>
        <w:t xml:space="preserve">Խորհրդի </w:t>
      </w:r>
      <w:r>
        <w:rPr>
          <w:rFonts w:ascii="GHEA Grapalat" w:hAnsi="GHEA Grapalat"/>
          <w:lang w:val="hy-AM"/>
        </w:rPr>
        <w:t>անհատական կազմը հաստատվում է Պաշտպանի որոշմամբ:</w:t>
      </w:r>
    </w:p>
    <w:p w:rsidR="00C4213B" w:rsidRPr="0058422C" w:rsidRDefault="0062152C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  <w:r w:rsidR="00C4213B" w:rsidRPr="0058422C">
        <w:rPr>
          <w:rFonts w:ascii="GHEA Grapalat" w:hAnsi="GHEA Grapalat"/>
          <w:lang w:val="hy-AM"/>
        </w:rPr>
        <w:t>.</w:t>
      </w:r>
      <w:r w:rsidR="00C4213B" w:rsidRPr="0058422C">
        <w:rPr>
          <w:rFonts w:ascii="Calibri" w:hAnsi="Calibri" w:cs="Calibri"/>
          <w:lang w:val="hy-AM"/>
        </w:rPr>
        <w:t> </w:t>
      </w:r>
      <w:r w:rsidR="000F0961" w:rsidRPr="0058422C">
        <w:rPr>
          <w:rFonts w:ascii="GHEA Grapalat" w:hAnsi="GHEA Grapalat"/>
          <w:lang w:val="hy-AM"/>
        </w:rPr>
        <w:t xml:space="preserve">Խորհուրդն ի պաշտոնե ղեկավարում է Պաշտպանը, իսկ Պաշտպանի բացակայության դեպքում` նրա որոշմամբ Պաշտպանի </w:t>
      </w:r>
      <w:r w:rsidR="00C4213B" w:rsidRPr="008172EE">
        <w:rPr>
          <w:rFonts w:ascii="GHEA Grapalat" w:hAnsi="GHEA Grapalat"/>
          <w:lang w:val="hy-AM"/>
        </w:rPr>
        <w:t xml:space="preserve">աշխատակազմի </w:t>
      </w:r>
      <w:r w:rsidR="000F0961" w:rsidRPr="0058422C">
        <w:rPr>
          <w:rFonts w:ascii="GHEA Grapalat" w:hAnsi="GHEA Grapalat"/>
          <w:lang w:val="hy-AM"/>
        </w:rPr>
        <w:t>համապատասխան</w:t>
      </w:r>
      <w:r w:rsidR="003D6AF7" w:rsidRPr="008172EE">
        <w:rPr>
          <w:rFonts w:ascii="GHEA Grapalat" w:hAnsi="GHEA Grapalat"/>
          <w:lang w:val="hy-AM"/>
        </w:rPr>
        <w:t xml:space="preserve"> դեպարտամենտի ղեկավարը</w:t>
      </w:r>
      <w:r w:rsidR="000F0961" w:rsidRPr="0058422C">
        <w:rPr>
          <w:rFonts w:ascii="GHEA Grapalat" w:hAnsi="GHEA Grapalat"/>
          <w:lang w:val="hy-AM"/>
        </w:rPr>
        <w:t>:</w:t>
      </w:r>
    </w:p>
    <w:p w:rsidR="00C4213B" w:rsidRPr="0058422C" w:rsidRDefault="0062152C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8</w:t>
      </w:r>
      <w:r w:rsidR="00C4213B" w:rsidRPr="0058422C">
        <w:rPr>
          <w:rFonts w:ascii="GHEA Grapalat" w:hAnsi="GHEA Grapalat"/>
          <w:lang w:val="hy-AM"/>
        </w:rPr>
        <w:t>.</w:t>
      </w:r>
      <w:r w:rsidR="00C4213B" w:rsidRPr="0058422C">
        <w:rPr>
          <w:rFonts w:ascii="Calibri" w:hAnsi="Calibri" w:cs="Calibri"/>
          <w:lang w:val="hy-AM"/>
        </w:rPr>
        <w:t> </w:t>
      </w:r>
      <w:r w:rsidR="000F0961" w:rsidRPr="0058422C">
        <w:rPr>
          <w:rFonts w:ascii="GHEA Grapalat" w:hAnsi="GHEA Grapalat"/>
          <w:lang w:val="hy-AM"/>
        </w:rPr>
        <w:t>Խորհուրդն ունի քարտուղար, որի պարտականությունները կատարում է Պաշտպանի աշխատակազմի զինծառայողների իրավունքների հարցերով</w:t>
      </w:r>
      <w:r w:rsidR="003D6AF7" w:rsidRPr="008172EE">
        <w:rPr>
          <w:rFonts w:ascii="GHEA Grapalat" w:hAnsi="GHEA Grapalat"/>
          <w:lang w:val="hy-AM"/>
        </w:rPr>
        <w:t xml:space="preserve"> մասնագիտացված ստորաբաժանման ղեկավարը</w:t>
      </w:r>
      <w:r w:rsidR="000F0961" w:rsidRPr="0058422C">
        <w:rPr>
          <w:rFonts w:ascii="GHEA Grapalat" w:hAnsi="GHEA Grapalat"/>
          <w:lang w:val="hy-AM"/>
        </w:rPr>
        <w:t>:</w:t>
      </w:r>
    </w:p>
    <w:p w:rsidR="005955D9" w:rsidRDefault="00C4213B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bookmarkStart w:id="0" w:name="_GoBack"/>
      <w:bookmarkEnd w:id="0"/>
      <w:r w:rsidRPr="005955D9">
        <w:rPr>
          <w:rFonts w:ascii="GHEA Grapalat" w:hAnsi="GHEA Grapalat"/>
          <w:lang w:val="hy-AM"/>
        </w:rPr>
        <w:t>9.</w:t>
      </w:r>
      <w:r w:rsidRPr="005955D9">
        <w:rPr>
          <w:rFonts w:ascii="Calibri" w:hAnsi="Calibri" w:cs="Calibri"/>
          <w:lang w:val="hy-AM"/>
        </w:rPr>
        <w:t> </w:t>
      </w:r>
      <w:r w:rsidR="000F0961" w:rsidRPr="005955D9">
        <w:rPr>
          <w:rFonts w:ascii="GHEA Grapalat" w:hAnsi="GHEA Grapalat"/>
          <w:lang w:val="hy-AM"/>
        </w:rPr>
        <w:t>Խորհուրդը բաղկացած է ոչ պակաս, քան 5 անդամից</w:t>
      </w:r>
      <w:r w:rsidRPr="005955D9">
        <w:rPr>
          <w:rFonts w:ascii="GHEA Grapalat" w:hAnsi="GHEA Grapalat"/>
          <w:lang w:val="hy-AM"/>
        </w:rPr>
        <w:t>:</w:t>
      </w:r>
    </w:p>
    <w:p w:rsidR="00C4213B" w:rsidRPr="005955D9" w:rsidRDefault="00C4213B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5955D9">
        <w:rPr>
          <w:rFonts w:ascii="GHEA Grapalat" w:hAnsi="GHEA Grapalat"/>
          <w:lang w:val="hy-AM"/>
        </w:rPr>
        <w:lastRenderedPageBreak/>
        <w:t>10.</w:t>
      </w:r>
      <w:r w:rsidRPr="005955D9">
        <w:rPr>
          <w:rFonts w:ascii="Calibri" w:hAnsi="Calibri" w:cs="Calibri"/>
          <w:lang w:val="hy-AM"/>
        </w:rPr>
        <w:t> </w:t>
      </w:r>
      <w:r w:rsidR="000F0961" w:rsidRPr="005955D9">
        <w:rPr>
          <w:rFonts w:ascii="GHEA Grapalat" w:hAnsi="GHEA Grapalat"/>
          <w:lang w:val="hy-AM"/>
        </w:rPr>
        <w:t>Յուրաքանչյուր հասարակական կազմակերպություն Խորհրդում կարող է ունենալ առավելագույնը մեկ ներկայացուցիչ:</w:t>
      </w:r>
    </w:p>
    <w:p w:rsidR="000F0961" w:rsidRPr="005955D9" w:rsidRDefault="000F0961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</w:p>
    <w:p w:rsidR="000F0961" w:rsidRPr="00FC61C6" w:rsidRDefault="000F0961" w:rsidP="00A812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5955D9">
        <w:rPr>
          <w:rFonts w:ascii="GHEA Grapalat" w:hAnsi="GHEA Grapalat"/>
          <w:lang w:val="hy-AM"/>
        </w:rPr>
        <w:br/>
      </w:r>
      <w:r w:rsidRPr="00FC61C6">
        <w:rPr>
          <w:rStyle w:val="Strong"/>
          <w:rFonts w:ascii="GHEA Grapalat" w:hAnsi="GHEA Grapalat"/>
          <w:lang w:val="hy-AM"/>
        </w:rPr>
        <w:t>ԳԼՈՒԽ 3.</w:t>
      </w:r>
    </w:p>
    <w:p w:rsidR="000F0961" w:rsidRPr="00FC61C6" w:rsidRDefault="000F0961" w:rsidP="00A812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FC61C6">
        <w:rPr>
          <w:rStyle w:val="Strong"/>
          <w:rFonts w:ascii="GHEA Grapalat" w:hAnsi="GHEA Grapalat"/>
          <w:lang w:val="hy-AM"/>
        </w:rPr>
        <w:t>ԽՈՐՀՐԴԻ ԱՆԴԱՄԻՆ ԱՌԱՋԱԴՐՎՈՂ ՊԱՀԱՆՋՆԵՐԸ</w:t>
      </w:r>
    </w:p>
    <w:p w:rsidR="008172EE" w:rsidRPr="00FC61C6" w:rsidRDefault="008172EE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</w:p>
    <w:p w:rsidR="003D6AF7" w:rsidRPr="00FC61C6" w:rsidRDefault="000F0961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FC61C6">
        <w:rPr>
          <w:rFonts w:ascii="GHEA Grapalat" w:hAnsi="GHEA Grapalat"/>
          <w:lang w:val="hy-AM"/>
        </w:rPr>
        <w:t>1</w:t>
      </w:r>
      <w:r w:rsidR="003D6AF7" w:rsidRPr="008172EE">
        <w:rPr>
          <w:rFonts w:ascii="GHEA Grapalat" w:hAnsi="GHEA Grapalat"/>
          <w:lang w:val="hy-AM"/>
        </w:rPr>
        <w:t>1</w:t>
      </w:r>
      <w:r w:rsidRPr="00FC61C6">
        <w:rPr>
          <w:rFonts w:ascii="GHEA Grapalat" w:hAnsi="GHEA Grapalat"/>
          <w:lang w:val="hy-AM"/>
        </w:rPr>
        <w:t>. Խորհրդի անդամ կարող է լինել հայերենին տիրապետող, 21 տարին լրացած Հայաստանի Հանրապետության քաղաքացին՝ անկախ ազգությունից, ռասայից, սեռից, դավանանքից, քաղաքական կամ այլ հայացքներից, սոցիալական ծագումից, գույքային կամ այլ դրությունից:</w:t>
      </w:r>
    </w:p>
    <w:p w:rsidR="000F0961" w:rsidRPr="00FC61C6" w:rsidRDefault="000F0961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FC61C6">
        <w:rPr>
          <w:rFonts w:ascii="GHEA Grapalat" w:hAnsi="GHEA Grapalat"/>
          <w:lang w:val="hy-AM"/>
        </w:rPr>
        <w:t>1</w:t>
      </w:r>
      <w:r w:rsidR="003D6AF7" w:rsidRPr="008172EE">
        <w:rPr>
          <w:rFonts w:ascii="GHEA Grapalat" w:hAnsi="GHEA Grapalat"/>
          <w:lang w:val="hy-AM"/>
        </w:rPr>
        <w:t>2</w:t>
      </w:r>
      <w:r w:rsidRPr="00FC61C6">
        <w:rPr>
          <w:rFonts w:ascii="GHEA Grapalat" w:hAnsi="GHEA Grapalat"/>
          <w:lang w:val="hy-AM"/>
        </w:rPr>
        <w:t>. Խորհրդում հասարակական կազմակերպության ներկայացուցչի կամ անկախ մասնագետի ընդգրկման հարցը լուծելիս նախապատվությունը տրվում է զինծառայողների իրավունքների պաշտպանության ոլորտում իրավաբանի, մանկավարժի, բժշկի, հոգեբանի, սոցիալական աշխատանքի մասնագիտություն կամ համապատասխան աշխատանքային փորձ ունեցող անձանց:</w:t>
      </w:r>
    </w:p>
    <w:p w:rsidR="000F0961" w:rsidRPr="00FC61C6" w:rsidRDefault="000F0961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FC61C6">
        <w:rPr>
          <w:rFonts w:ascii="Calibri" w:hAnsi="Calibri" w:cs="Calibri"/>
          <w:lang w:val="hy-AM"/>
        </w:rPr>
        <w:t> </w:t>
      </w:r>
    </w:p>
    <w:p w:rsidR="000F0961" w:rsidRPr="00FC61C6" w:rsidRDefault="000F0961" w:rsidP="00A812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FC61C6">
        <w:rPr>
          <w:rStyle w:val="Strong"/>
          <w:rFonts w:ascii="GHEA Grapalat" w:hAnsi="GHEA Grapalat"/>
          <w:lang w:val="hy-AM"/>
        </w:rPr>
        <w:t>ԳԼՈՒԽ 4.</w:t>
      </w:r>
    </w:p>
    <w:p w:rsidR="000F0961" w:rsidRPr="00FC61C6" w:rsidRDefault="000F0961" w:rsidP="00A812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FC61C6">
        <w:rPr>
          <w:rStyle w:val="Strong"/>
          <w:rFonts w:ascii="GHEA Grapalat" w:hAnsi="GHEA Grapalat"/>
          <w:lang w:val="hy-AM"/>
        </w:rPr>
        <w:t>ԽՈՐՀՐԴԻ ՆՊԱՏԱԿԸ ԵՎ ԽՆԴԻՐՆԵՐԸ</w:t>
      </w:r>
    </w:p>
    <w:p w:rsidR="00A81228" w:rsidRPr="00FC61C6" w:rsidRDefault="00A81228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</w:p>
    <w:p w:rsidR="003D6AF7" w:rsidRPr="00FC61C6" w:rsidRDefault="000F0961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FC61C6">
        <w:rPr>
          <w:rFonts w:ascii="GHEA Grapalat" w:hAnsi="GHEA Grapalat"/>
          <w:lang w:val="hy-AM"/>
        </w:rPr>
        <w:t>1</w:t>
      </w:r>
      <w:r w:rsidR="003D6AF7" w:rsidRPr="008172EE">
        <w:rPr>
          <w:rFonts w:ascii="GHEA Grapalat" w:hAnsi="GHEA Grapalat"/>
          <w:lang w:val="hy-AM"/>
        </w:rPr>
        <w:t>3</w:t>
      </w:r>
      <w:r w:rsidRPr="00FC61C6">
        <w:rPr>
          <w:rFonts w:ascii="GHEA Grapalat" w:hAnsi="GHEA Grapalat"/>
          <w:lang w:val="hy-AM"/>
        </w:rPr>
        <w:t>. Խորհրդի նպատակը զինծառայողների իրավունքների պաշտպանության ոլորտում Պաշտպանի գործունեությանն աջակցելն է:</w:t>
      </w:r>
    </w:p>
    <w:p w:rsidR="003D6AF7" w:rsidRPr="008172EE" w:rsidRDefault="000F0961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r w:rsidRPr="008172EE">
        <w:rPr>
          <w:rFonts w:ascii="GHEA Grapalat" w:hAnsi="GHEA Grapalat"/>
        </w:rPr>
        <w:t>1</w:t>
      </w:r>
      <w:r w:rsidR="00EA5A6A" w:rsidRPr="008172EE">
        <w:rPr>
          <w:rFonts w:ascii="GHEA Grapalat" w:hAnsi="GHEA Grapalat"/>
          <w:lang w:val="hy-AM"/>
        </w:rPr>
        <w:t>4</w:t>
      </w:r>
      <w:r w:rsidRPr="008172EE">
        <w:rPr>
          <w:rFonts w:ascii="GHEA Grapalat" w:hAnsi="GHEA Grapalat"/>
        </w:rPr>
        <w:t xml:space="preserve">. </w:t>
      </w:r>
      <w:proofErr w:type="spellStart"/>
      <w:r w:rsidRPr="008172EE">
        <w:rPr>
          <w:rFonts w:ascii="GHEA Grapalat" w:hAnsi="GHEA Grapalat"/>
        </w:rPr>
        <w:t>Խորհրդի</w:t>
      </w:r>
      <w:proofErr w:type="spellEnd"/>
      <w:r w:rsidRPr="008172EE">
        <w:rPr>
          <w:rFonts w:ascii="GHEA Grapalat" w:hAnsi="GHEA Grapalat"/>
        </w:rPr>
        <w:t xml:space="preserve"> </w:t>
      </w:r>
      <w:proofErr w:type="spellStart"/>
      <w:r w:rsidRPr="008172EE">
        <w:rPr>
          <w:rFonts w:ascii="GHEA Grapalat" w:hAnsi="GHEA Grapalat"/>
        </w:rPr>
        <w:t>խնդիրներն</w:t>
      </w:r>
      <w:proofErr w:type="spellEnd"/>
      <w:r w:rsidRPr="008172EE">
        <w:rPr>
          <w:rFonts w:ascii="GHEA Grapalat" w:hAnsi="GHEA Grapalat"/>
        </w:rPr>
        <w:t xml:space="preserve"> </w:t>
      </w:r>
      <w:proofErr w:type="spellStart"/>
      <w:r w:rsidRPr="008172EE">
        <w:rPr>
          <w:rFonts w:ascii="GHEA Grapalat" w:hAnsi="GHEA Grapalat"/>
        </w:rPr>
        <w:t>են</w:t>
      </w:r>
      <w:proofErr w:type="spellEnd"/>
      <w:r w:rsidRPr="008172EE">
        <w:rPr>
          <w:rFonts w:ascii="GHEA Grapalat" w:hAnsi="GHEA Grapalat"/>
        </w:rPr>
        <w:t>՝</w:t>
      </w:r>
    </w:p>
    <w:p w:rsidR="003D6AF7" w:rsidRPr="008172EE" w:rsidRDefault="003D6AF7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r w:rsidRPr="008172EE">
        <w:rPr>
          <w:rFonts w:ascii="GHEA Grapalat" w:hAnsi="GHEA Grapalat"/>
        </w:rPr>
        <w:t>1)</w:t>
      </w:r>
      <w:r w:rsidRPr="008172EE">
        <w:rPr>
          <w:rFonts w:ascii="Calibri" w:hAnsi="Calibri" w:cs="Calibri"/>
        </w:rPr>
        <w:t> </w:t>
      </w:r>
      <w:proofErr w:type="spellStart"/>
      <w:proofErr w:type="gramStart"/>
      <w:r w:rsidR="000F0961" w:rsidRPr="008172EE">
        <w:rPr>
          <w:rFonts w:ascii="GHEA Grapalat" w:hAnsi="GHEA Grapalat"/>
        </w:rPr>
        <w:t>աջակցել</w:t>
      </w:r>
      <w:proofErr w:type="spellEnd"/>
      <w:proofErr w:type="gram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Պաշտպանին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վեր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հանելու</w:t>
      </w:r>
      <w:proofErr w:type="spellEnd"/>
      <w:r w:rsidR="00BD3776" w:rsidRPr="008172EE">
        <w:rPr>
          <w:rFonts w:ascii="GHEA Grapalat" w:hAnsi="GHEA Grapalat"/>
          <w:lang w:val="hy-AM"/>
        </w:rPr>
        <w:t xml:space="preserve"> զինված ուժերում և այլ զորքերում մարդու իրավունքների պաշտպանության</w:t>
      </w:r>
      <w:r w:rsidR="00BE31AB" w:rsidRPr="008172EE">
        <w:rPr>
          <w:rFonts w:ascii="GHEA Grapalat" w:hAnsi="GHEA Grapalat"/>
          <w:lang w:val="hy-AM"/>
        </w:rPr>
        <w:t>ը, ներառյալ՝ զինծառայողների և այլ</w:t>
      </w:r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զինապարտների</w:t>
      </w:r>
      <w:proofErr w:type="spellEnd"/>
      <w:r w:rsidR="000F0961" w:rsidRPr="008172EE">
        <w:rPr>
          <w:rFonts w:ascii="GHEA Grapalat" w:hAnsi="GHEA Grapalat"/>
        </w:rPr>
        <w:t xml:space="preserve"> (</w:t>
      </w:r>
      <w:proofErr w:type="spellStart"/>
      <w:r w:rsidR="000F0961" w:rsidRPr="008172EE">
        <w:rPr>
          <w:rFonts w:ascii="GHEA Grapalat" w:hAnsi="GHEA Grapalat"/>
        </w:rPr>
        <w:t>այսուհետ</w:t>
      </w:r>
      <w:proofErr w:type="spellEnd"/>
      <w:r w:rsidR="000F0961" w:rsidRPr="008172EE">
        <w:rPr>
          <w:rFonts w:ascii="GHEA Grapalat" w:hAnsi="GHEA Grapalat"/>
        </w:rPr>
        <w:t xml:space="preserve">՝ </w:t>
      </w:r>
      <w:proofErr w:type="spellStart"/>
      <w:r w:rsidR="000F0961" w:rsidRPr="008172EE">
        <w:rPr>
          <w:rFonts w:ascii="GHEA Grapalat" w:hAnsi="GHEA Grapalat"/>
        </w:rPr>
        <w:t>զինծառայողներ</w:t>
      </w:r>
      <w:proofErr w:type="spellEnd"/>
      <w:r w:rsidR="000F0961" w:rsidRPr="008172EE">
        <w:rPr>
          <w:rFonts w:ascii="GHEA Grapalat" w:hAnsi="GHEA Grapalat"/>
        </w:rPr>
        <w:t>)</w:t>
      </w:r>
      <w:r w:rsidR="00BE31AB" w:rsidRPr="008172EE">
        <w:rPr>
          <w:rFonts w:ascii="GHEA Grapalat" w:hAnsi="GHEA Grapalat"/>
          <w:lang w:val="hy-AM"/>
        </w:rPr>
        <w:t>, ինչպես նաև նրանց ընտանիքների անդամների</w:t>
      </w:r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իրավունքների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պաշտպանությանն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առնչվող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խնդիրները</w:t>
      </w:r>
      <w:proofErr w:type="spellEnd"/>
      <w:r w:rsidR="000F0961" w:rsidRPr="008172EE">
        <w:rPr>
          <w:rFonts w:ascii="GHEA Grapalat" w:hAnsi="GHEA Grapalat"/>
        </w:rPr>
        <w:t xml:space="preserve"> </w:t>
      </w:r>
      <w:r w:rsidR="00E05A71">
        <w:rPr>
          <w:rFonts w:ascii="GHEA Grapalat" w:hAnsi="GHEA Grapalat"/>
          <w:lang w:val="hy-AM"/>
        </w:rPr>
        <w:t>և</w:t>
      </w:r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ներկայացնելու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դրանց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լուծմանն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ուղղված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առաջարկներ</w:t>
      </w:r>
      <w:proofErr w:type="spellEnd"/>
      <w:r w:rsidR="000F0961" w:rsidRPr="008172EE">
        <w:rPr>
          <w:rFonts w:ascii="GHEA Grapalat" w:hAnsi="GHEA Grapalat"/>
        </w:rPr>
        <w:t>.</w:t>
      </w:r>
    </w:p>
    <w:p w:rsidR="003D6AF7" w:rsidRPr="008172EE" w:rsidRDefault="003D6AF7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r w:rsidRPr="008172EE">
        <w:rPr>
          <w:rFonts w:ascii="GHEA Grapalat" w:hAnsi="GHEA Grapalat"/>
        </w:rPr>
        <w:t>2)</w:t>
      </w:r>
      <w:r w:rsidRPr="008172EE">
        <w:rPr>
          <w:rFonts w:ascii="Calibri" w:hAnsi="Calibri" w:cs="Calibri"/>
        </w:rPr>
        <w:t> </w:t>
      </w:r>
      <w:proofErr w:type="spellStart"/>
      <w:proofErr w:type="gramStart"/>
      <w:r w:rsidR="000F0961" w:rsidRPr="008172EE">
        <w:rPr>
          <w:rFonts w:ascii="GHEA Grapalat" w:hAnsi="GHEA Grapalat"/>
        </w:rPr>
        <w:t>նպաստել</w:t>
      </w:r>
      <w:proofErr w:type="spellEnd"/>
      <w:proofErr w:type="gram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զինծառայողների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իրավունքների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պաշտպանության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ոլորտում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Պաշտպանի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գործունեությանը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քաղաքացիական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հասարակության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ներկայացուցիչների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ներգրավվածության</w:t>
      </w:r>
      <w:proofErr w:type="spellEnd"/>
      <w:r w:rsidR="000F0961" w:rsidRPr="008172EE">
        <w:rPr>
          <w:rFonts w:ascii="GHEA Grapalat" w:hAnsi="GHEA Grapalat"/>
        </w:rPr>
        <w:t xml:space="preserve"> </w:t>
      </w:r>
      <w:r w:rsidR="00E05A71">
        <w:rPr>
          <w:rFonts w:ascii="GHEA Grapalat" w:hAnsi="GHEA Grapalat"/>
          <w:lang w:val="hy-AM"/>
        </w:rPr>
        <w:t>և</w:t>
      </w:r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իրազեկվածության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բարձրացմանը</w:t>
      </w:r>
      <w:proofErr w:type="spellEnd"/>
      <w:r w:rsidR="000F0961" w:rsidRPr="008172EE">
        <w:rPr>
          <w:rFonts w:ascii="GHEA Grapalat" w:hAnsi="GHEA Grapalat"/>
        </w:rPr>
        <w:t>.</w:t>
      </w:r>
    </w:p>
    <w:p w:rsidR="003D6AF7" w:rsidRPr="008172EE" w:rsidRDefault="000F0961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r w:rsidRPr="008172EE">
        <w:rPr>
          <w:rFonts w:ascii="GHEA Grapalat" w:hAnsi="GHEA Grapalat"/>
        </w:rPr>
        <w:t>3)</w:t>
      </w:r>
      <w:r w:rsidR="003D6AF7" w:rsidRPr="008172EE">
        <w:rPr>
          <w:rFonts w:ascii="Calibri" w:hAnsi="Calibri" w:cs="Calibri"/>
          <w:lang w:val="hy-AM"/>
        </w:rPr>
        <w:t> </w:t>
      </w:r>
      <w:proofErr w:type="gramStart"/>
      <w:r w:rsidR="00BE31AB" w:rsidRPr="008172EE">
        <w:rPr>
          <w:rFonts w:ascii="GHEA Grapalat" w:hAnsi="GHEA Grapalat" w:cs="Arial"/>
          <w:lang w:val="hy-AM"/>
        </w:rPr>
        <w:t>պաշտպանության</w:t>
      </w:r>
      <w:proofErr w:type="gramEnd"/>
      <w:r w:rsidR="00BE31AB" w:rsidRPr="008172EE">
        <w:rPr>
          <w:rFonts w:ascii="GHEA Grapalat" w:hAnsi="GHEA Grapalat" w:cs="Arial"/>
          <w:lang w:val="hy-AM"/>
        </w:rPr>
        <w:t xml:space="preserve"> և անվտանգության ոլորտում մարդու իրավունքների վիճակի անընդհատ բարելավմանը, ներառյալ՝ </w:t>
      </w:r>
      <w:proofErr w:type="spellStart"/>
      <w:r w:rsidRPr="008172EE">
        <w:rPr>
          <w:rFonts w:ascii="GHEA Grapalat" w:hAnsi="GHEA Grapalat"/>
        </w:rPr>
        <w:t>զինծառայողների</w:t>
      </w:r>
      <w:proofErr w:type="spellEnd"/>
      <w:r w:rsidRPr="008172EE">
        <w:rPr>
          <w:rFonts w:ascii="GHEA Grapalat" w:hAnsi="GHEA Grapalat"/>
        </w:rPr>
        <w:t xml:space="preserve"> </w:t>
      </w:r>
      <w:proofErr w:type="spellStart"/>
      <w:r w:rsidRPr="008172EE">
        <w:rPr>
          <w:rFonts w:ascii="GHEA Grapalat" w:hAnsi="GHEA Grapalat"/>
        </w:rPr>
        <w:t>իրավունքների</w:t>
      </w:r>
      <w:proofErr w:type="spellEnd"/>
      <w:r w:rsidRPr="008172EE">
        <w:rPr>
          <w:rFonts w:ascii="GHEA Grapalat" w:hAnsi="GHEA Grapalat"/>
        </w:rPr>
        <w:t xml:space="preserve"> </w:t>
      </w:r>
      <w:proofErr w:type="spellStart"/>
      <w:r w:rsidRPr="008172EE">
        <w:rPr>
          <w:rFonts w:ascii="GHEA Grapalat" w:hAnsi="GHEA Grapalat"/>
        </w:rPr>
        <w:t>պաշտպանության</w:t>
      </w:r>
      <w:proofErr w:type="spellEnd"/>
      <w:r w:rsidRPr="008172EE">
        <w:rPr>
          <w:rFonts w:ascii="GHEA Grapalat" w:hAnsi="GHEA Grapalat"/>
        </w:rPr>
        <w:t xml:space="preserve"> </w:t>
      </w:r>
      <w:proofErr w:type="spellStart"/>
      <w:r w:rsidRPr="008172EE">
        <w:rPr>
          <w:rFonts w:ascii="GHEA Grapalat" w:hAnsi="GHEA Grapalat"/>
        </w:rPr>
        <w:t>արդյունավետության</w:t>
      </w:r>
      <w:proofErr w:type="spellEnd"/>
      <w:r w:rsidRPr="008172EE">
        <w:rPr>
          <w:rFonts w:ascii="GHEA Grapalat" w:hAnsi="GHEA Grapalat"/>
        </w:rPr>
        <w:t xml:space="preserve"> </w:t>
      </w:r>
      <w:proofErr w:type="spellStart"/>
      <w:r w:rsidRPr="008172EE">
        <w:rPr>
          <w:rFonts w:ascii="GHEA Grapalat" w:hAnsi="GHEA Grapalat"/>
        </w:rPr>
        <w:t>բարձրացմանն</w:t>
      </w:r>
      <w:proofErr w:type="spellEnd"/>
      <w:r w:rsidRPr="008172EE">
        <w:rPr>
          <w:rFonts w:ascii="GHEA Grapalat" w:hAnsi="GHEA Grapalat"/>
        </w:rPr>
        <w:t xml:space="preserve"> </w:t>
      </w:r>
      <w:proofErr w:type="spellStart"/>
      <w:r w:rsidRPr="008172EE">
        <w:rPr>
          <w:rFonts w:ascii="GHEA Grapalat" w:hAnsi="GHEA Grapalat"/>
        </w:rPr>
        <w:t>ուղղված</w:t>
      </w:r>
      <w:proofErr w:type="spellEnd"/>
      <w:r w:rsidRPr="008172EE">
        <w:rPr>
          <w:rFonts w:ascii="GHEA Grapalat" w:hAnsi="GHEA Grapalat"/>
        </w:rPr>
        <w:t xml:space="preserve"> </w:t>
      </w:r>
      <w:r w:rsidR="00BE31AB" w:rsidRPr="008172EE">
        <w:rPr>
          <w:rFonts w:ascii="GHEA Grapalat" w:hAnsi="GHEA Grapalat"/>
          <w:lang w:val="hy-AM"/>
        </w:rPr>
        <w:t xml:space="preserve">հետազոտությունների, </w:t>
      </w:r>
      <w:proofErr w:type="spellStart"/>
      <w:r w:rsidRPr="008172EE">
        <w:rPr>
          <w:rFonts w:ascii="GHEA Grapalat" w:hAnsi="GHEA Grapalat"/>
        </w:rPr>
        <w:t>ուսումնասիրությունների</w:t>
      </w:r>
      <w:proofErr w:type="spellEnd"/>
      <w:r w:rsidR="00BE31AB" w:rsidRPr="008172EE">
        <w:rPr>
          <w:rFonts w:ascii="GHEA Grapalat" w:hAnsi="GHEA Grapalat"/>
          <w:lang w:val="hy-AM"/>
        </w:rPr>
        <w:t xml:space="preserve"> կամ</w:t>
      </w:r>
      <w:r w:rsidRPr="008172EE">
        <w:rPr>
          <w:rFonts w:ascii="GHEA Grapalat" w:hAnsi="GHEA Grapalat"/>
        </w:rPr>
        <w:t xml:space="preserve"> </w:t>
      </w:r>
      <w:proofErr w:type="spellStart"/>
      <w:r w:rsidRPr="008172EE">
        <w:rPr>
          <w:rFonts w:ascii="GHEA Grapalat" w:hAnsi="GHEA Grapalat"/>
        </w:rPr>
        <w:t>վերլուծությունների</w:t>
      </w:r>
      <w:proofErr w:type="spellEnd"/>
      <w:r w:rsidRPr="008172EE">
        <w:rPr>
          <w:rFonts w:ascii="GHEA Grapalat" w:hAnsi="GHEA Grapalat"/>
        </w:rPr>
        <w:t xml:space="preserve"> </w:t>
      </w:r>
      <w:proofErr w:type="spellStart"/>
      <w:r w:rsidRPr="008172EE">
        <w:rPr>
          <w:rFonts w:ascii="GHEA Grapalat" w:hAnsi="GHEA Grapalat"/>
        </w:rPr>
        <w:t>իրականացումը</w:t>
      </w:r>
      <w:proofErr w:type="spellEnd"/>
      <w:r w:rsidRPr="008172EE">
        <w:rPr>
          <w:rFonts w:ascii="GHEA Grapalat" w:hAnsi="GHEA Grapalat"/>
        </w:rPr>
        <w:t xml:space="preserve">, </w:t>
      </w:r>
      <w:proofErr w:type="spellStart"/>
      <w:r w:rsidRPr="008172EE">
        <w:rPr>
          <w:rFonts w:ascii="GHEA Grapalat" w:hAnsi="GHEA Grapalat"/>
        </w:rPr>
        <w:t>համակարգային</w:t>
      </w:r>
      <w:proofErr w:type="spellEnd"/>
      <w:r w:rsidRPr="008172EE">
        <w:rPr>
          <w:rFonts w:ascii="GHEA Grapalat" w:hAnsi="GHEA Grapalat"/>
        </w:rPr>
        <w:t xml:space="preserve"> </w:t>
      </w:r>
      <w:proofErr w:type="spellStart"/>
      <w:r w:rsidRPr="008172EE">
        <w:rPr>
          <w:rFonts w:ascii="GHEA Grapalat" w:hAnsi="GHEA Grapalat"/>
        </w:rPr>
        <w:t>խնդիրների</w:t>
      </w:r>
      <w:proofErr w:type="spellEnd"/>
      <w:r w:rsidRPr="008172EE">
        <w:rPr>
          <w:rFonts w:ascii="GHEA Grapalat" w:hAnsi="GHEA Grapalat"/>
        </w:rPr>
        <w:t xml:space="preserve"> </w:t>
      </w:r>
      <w:proofErr w:type="spellStart"/>
      <w:r w:rsidRPr="008172EE">
        <w:rPr>
          <w:rFonts w:ascii="GHEA Grapalat" w:hAnsi="GHEA Grapalat"/>
        </w:rPr>
        <w:t>վերհանումը</w:t>
      </w:r>
      <w:proofErr w:type="spellEnd"/>
      <w:r w:rsidRPr="008172EE">
        <w:rPr>
          <w:rFonts w:ascii="GHEA Grapalat" w:hAnsi="GHEA Grapalat"/>
        </w:rPr>
        <w:t xml:space="preserve"> </w:t>
      </w:r>
      <w:r w:rsidR="00E05A71">
        <w:rPr>
          <w:rFonts w:ascii="GHEA Grapalat" w:hAnsi="GHEA Grapalat"/>
          <w:lang w:val="hy-AM"/>
        </w:rPr>
        <w:t>և</w:t>
      </w:r>
      <w:r w:rsidRPr="008172EE">
        <w:rPr>
          <w:rFonts w:ascii="GHEA Grapalat" w:hAnsi="GHEA Grapalat"/>
        </w:rPr>
        <w:t xml:space="preserve"> </w:t>
      </w:r>
      <w:proofErr w:type="spellStart"/>
      <w:r w:rsidRPr="008172EE">
        <w:rPr>
          <w:rFonts w:ascii="GHEA Grapalat" w:hAnsi="GHEA Grapalat"/>
        </w:rPr>
        <w:t>դրանց</w:t>
      </w:r>
      <w:proofErr w:type="spellEnd"/>
      <w:r w:rsidRPr="008172EE">
        <w:rPr>
          <w:rFonts w:ascii="GHEA Grapalat" w:hAnsi="GHEA Grapalat"/>
        </w:rPr>
        <w:t xml:space="preserve"> </w:t>
      </w:r>
      <w:proofErr w:type="spellStart"/>
      <w:r w:rsidRPr="008172EE">
        <w:rPr>
          <w:rFonts w:ascii="GHEA Grapalat" w:hAnsi="GHEA Grapalat"/>
        </w:rPr>
        <w:t>հիման</w:t>
      </w:r>
      <w:proofErr w:type="spellEnd"/>
      <w:r w:rsidRPr="008172EE">
        <w:rPr>
          <w:rFonts w:ascii="GHEA Grapalat" w:hAnsi="GHEA Grapalat"/>
        </w:rPr>
        <w:t xml:space="preserve"> </w:t>
      </w:r>
      <w:proofErr w:type="spellStart"/>
      <w:r w:rsidRPr="008172EE">
        <w:rPr>
          <w:rFonts w:ascii="GHEA Grapalat" w:hAnsi="GHEA Grapalat"/>
        </w:rPr>
        <w:t>վրա</w:t>
      </w:r>
      <w:proofErr w:type="spellEnd"/>
      <w:r w:rsidRPr="008172EE">
        <w:rPr>
          <w:rFonts w:ascii="GHEA Grapalat" w:hAnsi="GHEA Grapalat"/>
        </w:rPr>
        <w:t xml:space="preserve"> </w:t>
      </w:r>
      <w:proofErr w:type="spellStart"/>
      <w:r w:rsidRPr="008172EE">
        <w:rPr>
          <w:rFonts w:ascii="GHEA Grapalat" w:hAnsi="GHEA Grapalat"/>
        </w:rPr>
        <w:t>Պաշտպանին</w:t>
      </w:r>
      <w:proofErr w:type="spellEnd"/>
      <w:r w:rsidRPr="008172EE">
        <w:rPr>
          <w:rFonts w:ascii="GHEA Grapalat" w:hAnsi="GHEA Grapalat"/>
        </w:rPr>
        <w:t xml:space="preserve"> </w:t>
      </w:r>
      <w:proofErr w:type="spellStart"/>
      <w:r w:rsidRPr="008172EE">
        <w:rPr>
          <w:rFonts w:ascii="GHEA Grapalat" w:hAnsi="GHEA Grapalat"/>
        </w:rPr>
        <w:t>առաջարկներ</w:t>
      </w:r>
      <w:proofErr w:type="spellEnd"/>
      <w:r w:rsidRPr="008172EE">
        <w:rPr>
          <w:rFonts w:ascii="GHEA Grapalat" w:hAnsi="GHEA Grapalat"/>
        </w:rPr>
        <w:t xml:space="preserve"> </w:t>
      </w:r>
      <w:proofErr w:type="spellStart"/>
      <w:r w:rsidRPr="008172EE">
        <w:rPr>
          <w:rFonts w:ascii="GHEA Grapalat" w:hAnsi="GHEA Grapalat"/>
        </w:rPr>
        <w:t>ներկայացնելը</w:t>
      </w:r>
      <w:proofErr w:type="spellEnd"/>
      <w:r w:rsidRPr="008172EE">
        <w:rPr>
          <w:rFonts w:ascii="GHEA Grapalat" w:hAnsi="GHEA Grapalat"/>
        </w:rPr>
        <w:t>.</w:t>
      </w:r>
    </w:p>
    <w:p w:rsidR="003D6AF7" w:rsidRPr="008172EE" w:rsidRDefault="003D6AF7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r w:rsidRPr="008172EE">
        <w:rPr>
          <w:rFonts w:ascii="GHEA Grapalat" w:hAnsi="GHEA Grapalat"/>
        </w:rPr>
        <w:t>4)</w:t>
      </w:r>
      <w:r w:rsidRPr="008172EE">
        <w:rPr>
          <w:rFonts w:ascii="Calibri" w:hAnsi="Calibri" w:cs="Calibri"/>
        </w:rPr>
        <w:t> </w:t>
      </w:r>
      <w:proofErr w:type="spellStart"/>
      <w:proofErr w:type="gramStart"/>
      <w:r w:rsidR="000F0961" w:rsidRPr="008172EE">
        <w:rPr>
          <w:rFonts w:ascii="GHEA Grapalat" w:hAnsi="GHEA Grapalat"/>
        </w:rPr>
        <w:t>զինապարտության</w:t>
      </w:r>
      <w:proofErr w:type="spellEnd"/>
      <w:proofErr w:type="gramEnd"/>
      <w:r w:rsidR="00544998">
        <w:rPr>
          <w:rFonts w:ascii="GHEA Grapalat" w:hAnsi="GHEA Grapalat"/>
          <w:lang w:val="hy-AM"/>
        </w:rPr>
        <w:t>,</w:t>
      </w:r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զինվորական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ծառայության</w:t>
      </w:r>
      <w:proofErr w:type="spellEnd"/>
      <w:r w:rsidR="00544998">
        <w:rPr>
          <w:rFonts w:ascii="GHEA Grapalat" w:hAnsi="GHEA Grapalat"/>
          <w:lang w:val="hy-AM"/>
        </w:rPr>
        <w:t xml:space="preserve"> և զինծառայողի կարգավիճակի</w:t>
      </w:r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հետ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կապված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օրենսդրության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ուսումնասիրությունների</w:t>
      </w:r>
      <w:proofErr w:type="spellEnd"/>
      <w:r w:rsidR="000F0961" w:rsidRPr="008172EE">
        <w:rPr>
          <w:rFonts w:ascii="GHEA Grapalat" w:hAnsi="GHEA Grapalat"/>
        </w:rPr>
        <w:t xml:space="preserve"> </w:t>
      </w:r>
      <w:r w:rsidR="00E05A71">
        <w:rPr>
          <w:rFonts w:ascii="GHEA Grapalat" w:hAnsi="GHEA Grapalat"/>
          <w:lang w:val="hy-AM"/>
        </w:rPr>
        <w:t>և</w:t>
      </w:r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վերլուծությունների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իրականացման</w:t>
      </w:r>
      <w:proofErr w:type="spellEnd"/>
      <w:r w:rsidR="000F0961" w:rsidRPr="008172EE">
        <w:rPr>
          <w:rFonts w:ascii="GHEA Grapalat" w:hAnsi="GHEA Grapalat"/>
        </w:rPr>
        <w:t xml:space="preserve">, </w:t>
      </w:r>
      <w:r w:rsidR="00544998">
        <w:rPr>
          <w:rFonts w:ascii="GHEA Grapalat" w:hAnsi="GHEA Grapalat"/>
          <w:lang w:val="hy-AM"/>
        </w:rPr>
        <w:t>իրավական ակտերում</w:t>
      </w:r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առկա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թերությունների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վերհանման</w:t>
      </w:r>
      <w:proofErr w:type="spellEnd"/>
      <w:r w:rsidR="000F0961" w:rsidRPr="008172EE">
        <w:rPr>
          <w:rFonts w:ascii="GHEA Grapalat" w:hAnsi="GHEA Grapalat"/>
        </w:rPr>
        <w:t xml:space="preserve">, </w:t>
      </w:r>
      <w:proofErr w:type="spellStart"/>
      <w:r w:rsidR="000F0961" w:rsidRPr="008172EE">
        <w:rPr>
          <w:rFonts w:ascii="GHEA Grapalat" w:hAnsi="GHEA Grapalat"/>
        </w:rPr>
        <w:t>զինվորական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իրավահարաբերությունների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կարգավորման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միջազգային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փորձի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ուսումնասիրության</w:t>
      </w:r>
      <w:proofErr w:type="spellEnd"/>
      <w:r w:rsidR="000F0961" w:rsidRPr="008172EE">
        <w:rPr>
          <w:rFonts w:ascii="GHEA Grapalat" w:hAnsi="GHEA Grapalat"/>
        </w:rPr>
        <w:t xml:space="preserve">, </w:t>
      </w:r>
      <w:r w:rsidR="00544998">
        <w:rPr>
          <w:rFonts w:ascii="GHEA Grapalat" w:hAnsi="GHEA Grapalat"/>
          <w:lang w:val="hy-AM"/>
        </w:rPr>
        <w:t xml:space="preserve">իրենց գործունեության ընթացքում վերհանված խնդիրների վերաբերյալ </w:t>
      </w:r>
      <w:proofErr w:type="spellStart"/>
      <w:r w:rsidR="000F0961" w:rsidRPr="008172EE">
        <w:rPr>
          <w:rFonts w:ascii="GHEA Grapalat" w:hAnsi="GHEA Grapalat"/>
        </w:rPr>
        <w:t>մասնագիտական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կարծիք</w:t>
      </w:r>
      <w:proofErr w:type="spellEnd"/>
      <w:r w:rsidR="000F0961" w:rsidRPr="008172EE">
        <w:rPr>
          <w:rFonts w:ascii="GHEA Grapalat" w:hAnsi="GHEA Grapalat"/>
        </w:rPr>
        <w:t xml:space="preserve"> </w:t>
      </w:r>
      <w:r w:rsidR="00E05A71">
        <w:rPr>
          <w:rFonts w:ascii="GHEA Grapalat" w:hAnsi="GHEA Grapalat"/>
          <w:lang w:val="hy-AM"/>
        </w:rPr>
        <w:t>և</w:t>
      </w:r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փորձագիտական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գնահատական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տրամադրելը</w:t>
      </w:r>
      <w:proofErr w:type="spellEnd"/>
      <w:r w:rsidR="000F0961" w:rsidRPr="008172EE">
        <w:rPr>
          <w:rFonts w:ascii="GHEA Grapalat" w:hAnsi="GHEA Grapalat"/>
        </w:rPr>
        <w:t>.</w:t>
      </w:r>
    </w:p>
    <w:p w:rsidR="003D6AF7" w:rsidRPr="008172EE" w:rsidRDefault="003D6AF7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r w:rsidRPr="008172EE">
        <w:rPr>
          <w:rFonts w:ascii="GHEA Grapalat" w:hAnsi="GHEA Grapalat"/>
        </w:rPr>
        <w:t>5)</w:t>
      </w:r>
      <w:r w:rsidRPr="008172EE">
        <w:rPr>
          <w:rFonts w:ascii="Calibri" w:hAnsi="Calibri" w:cs="Calibri"/>
        </w:rPr>
        <w:t> </w:t>
      </w:r>
      <w:proofErr w:type="spellStart"/>
      <w:r w:rsidR="000F0961" w:rsidRPr="008172EE">
        <w:rPr>
          <w:rFonts w:ascii="GHEA Grapalat" w:hAnsi="GHEA Grapalat"/>
        </w:rPr>
        <w:t>Պաշտպանի</w:t>
      </w:r>
      <w:proofErr w:type="spellEnd"/>
      <w:r w:rsidR="000F0961" w:rsidRPr="008172EE">
        <w:rPr>
          <w:rFonts w:ascii="GHEA Grapalat" w:hAnsi="GHEA Grapalat"/>
        </w:rPr>
        <w:t xml:space="preserve">՝ </w:t>
      </w:r>
      <w:r w:rsidR="00EA5A6A" w:rsidRPr="008172EE">
        <w:rPr>
          <w:rFonts w:ascii="GHEA Grapalat" w:hAnsi="GHEA Grapalat"/>
          <w:lang w:val="hy-AM"/>
        </w:rPr>
        <w:t xml:space="preserve">սահմանադրական </w:t>
      </w:r>
      <w:proofErr w:type="spellStart"/>
      <w:r w:rsidR="000F0961" w:rsidRPr="008172EE">
        <w:rPr>
          <w:rFonts w:ascii="GHEA Grapalat" w:hAnsi="GHEA Grapalat"/>
        </w:rPr>
        <w:t>օրենքով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սահմանված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իրավասության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շրջանակներում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զինծառայողներին</w:t>
      </w:r>
      <w:proofErr w:type="spellEnd"/>
      <w:r w:rsidR="000F0961" w:rsidRPr="008172EE">
        <w:rPr>
          <w:rFonts w:ascii="GHEA Grapalat" w:hAnsi="GHEA Grapalat"/>
        </w:rPr>
        <w:t xml:space="preserve"> </w:t>
      </w:r>
      <w:r w:rsidR="00E05A71">
        <w:rPr>
          <w:rFonts w:ascii="GHEA Grapalat" w:hAnsi="GHEA Grapalat"/>
          <w:lang w:val="hy-AM"/>
        </w:rPr>
        <w:t>և</w:t>
      </w:r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նրանց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ընտանիքների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անդամներին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սոցիալ-հոգեբանական</w:t>
      </w:r>
      <w:proofErr w:type="spellEnd"/>
      <w:r w:rsidR="000F0961" w:rsidRPr="008172EE">
        <w:rPr>
          <w:rFonts w:ascii="GHEA Grapalat" w:hAnsi="GHEA Grapalat"/>
        </w:rPr>
        <w:t xml:space="preserve"> </w:t>
      </w:r>
      <w:r w:rsidR="00E05A71">
        <w:rPr>
          <w:rFonts w:ascii="GHEA Grapalat" w:hAnsi="GHEA Grapalat"/>
          <w:lang w:val="hy-AM"/>
        </w:rPr>
        <w:t>և</w:t>
      </w:r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իրավական</w:t>
      </w:r>
      <w:proofErr w:type="spellEnd"/>
      <w:r w:rsidR="000F0961" w:rsidRPr="008172EE">
        <w:rPr>
          <w:rFonts w:ascii="GHEA Grapalat" w:hAnsi="GHEA Grapalat"/>
        </w:rPr>
        <w:t xml:space="preserve"> </w:t>
      </w:r>
      <w:proofErr w:type="spellStart"/>
      <w:r w:rsidR="000F0961" w:rsidRPr="008172EE">
        <w:rPr>
          <w:rFonts w:ascii="GHEA Grapalat" w:hAnsi="GHEA Grapalat"/>
        </w:rPr>
        <w:t>աջակցությ</w:t>
      </w:r>
      <w:proofErr w:type="spellEnd"/>
      <w:r w:rsidR="00544998">
        <w:rPr>
          <w:rFonts w:ascii="GHEA Grapalat" w:hAnsi="GHEA Grapalat"/>
          <w:lang w:val="hy-AM"/>
        </w:rPr>
        <w:t>ու</w:t>
      </w:r>
      <w:r w:rsidR="000F0961" w:rsidRPr="008172EE">
        <w:rPr>
          <w:rFonts w:ascii="GHEA Grapalat" w:hAnsi="GHEA Grapalat"/>
        </w:rPr>
        <w:t xml:space="preserve">ն </w:t>
      </w:r>
      <w:proofErr w:type="spellStart"/>
      <w:r w:rsidR="000F0961" w:rsidRPr="008172EE">
        <w:rPr>
          <w:rFonts w:ascii="GHEA Grapalat" w:hAnsi="GHEA Grapalat"/>
        </w:rPr>
        <w:t>տրամադր</w:t>
      </w:r>
      <w:proofErr w:type="spellEnd"/>
      <w:r w:rsidR="00544998">
        <w:rPr>
          <w:rFonts w:ascii="GHEA Grapalat" w:hAnsi="GHEA Grapalat"/>
          <w:lang w:val="hy-AM"/>
        </w:rPr>
        <w:t>ել</w:t>
      </w:r>
      <w:r w:rsidR="000F0961" w:rsidRPr="008172EE">
        <w:rPr>
          <w:rFonts w:ascii="GHEA Grapalat" w:hAnsi="GHEA Grapalat"/>
        </w:rPr>
        <w:t>ը:</w:t>
      </w:r>
    </w:p>
    <w:p w:rsidR="00EA5A6A" w:rsidRPr="008172EE" w:rsidRDefault="00EA5A6A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</w:p>
    <w:p w:rsidR="00EA5A6A" w:rsidRPr="008172EE" w:rsidRDefault="00F43211" w:rsidP="00A812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F43211">
        <w:rPr>
          <w:rStyle w:val="Strong"/>
          <w:rFonts w:ascii="GHEA Grapalat" w:hAnsi="GHEA Grapalat"/>
          <w:lang w:val="hy-AM"/>
        </w:rPr>
        <w:lastRenderedPageBreak/>
        <w:t xml:space="preserve">ԳԼՈՒԽ </w:t>
      </w:r>
      <w:r w:rsidR="00EA5A6A" w:rsidRPr="008172EE">
        <w:rPr>
          <w:rStyle w:val="Strong"/>
          <w:rFonts w:ascii="GHEA Grapalat" w:hAnsi="GHEA Grapalat"/>
          <w:lang w:val="hy-AM"/>
        </w:rPr>
        <w:t>5</w:t>
      </w:r>
      <w:r w:rsidRPr="00F43211">
        <w:rPr>
          <w:rStyle w:val="Strong"/>
          <w:rFonts w:ascii="GHEA Grapalat" w:hAnsi="GHEA Grapalat"/>
          <w:lang w:val="hy-AM"/>
        </w:rPr>
        <w:t>.</w:t>
      </w:r>
    </w:p>
    <w:p w:rsidR="003C7621" w:rsidRDefault="00F4321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lang w:val="hy-AM"/>
        </w:rPr>
      </w:pPr>
      <w:r w:rsidRPr="00F43211">
        <w:rPr>
          <w:rStyle w:val="Strong"/>
          <w:rFonts w:ascii="GHEA Grapalat" w:hAnsi="GHEA Grapalat"/>
          <w:lang w:val="hy-AM"/>
        </w:rPr>
        <w:t xml:space="preserve">ԽՈՐՀՐԴԻ </w:t>
      </w:r>
      <w:r w:rsidR="00EA5A6A" w:rsidRPr="008172EE">
        <w:rPr>
          <w:rStyle w:val="Strong"/>
          <w:rFonts w:ascii="GHEA Grapalat" w:hAnsi="GHEA Grapalat"/>
          <w:lang w:val="hy-AM"/>
        </w:rPr>
        <w:t>ԱՆԴԱՄԻ ԳՈՐԾԱՌՈՒՅԹՆԵՐԸ</w:t>
      </w:r>
    </w:p>
    <w:p w:rsidR="003C7621" w:rsidRDefault="003C7621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</w:p>
    <w:p w:rsidR="005955D9" w:rsidRDefault="00EA5A6A" w:rsidP="005955D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15.</w:t>
      </w:r>
      <w:r w:rsidR="005955D9">
        <w:rPr>
          <w:rFonts w:ascii="Sylfaen" w:hAnsi="Sylfaen" w:cs="Calibri"/>
          <w:lang w:val="hy-AM"/>
        </w:rPr>
        <w:t xml:space="preserve"> </w:t>
      </w:r>
      <w:r w:rsidRPr="008172EE">
        <w:rPr>
          <w:rFonts w:ascii="GHEA Grapalat" w:hAnsi="GHEA Grapalat" w:cs="GHEA Grapalat"/>
          <w:lang w:val="hy-AM"/>
        </w:rPr>
        <w:t>Խորհրդի</w:t>
      </w:r>
      <w:r w:rsidRPr="008172EE">
        <w:rPr>
          <w:rFonts w:ascii="GHEA Grapalat" w:hAnsi="GHEA Grapalat"/>
          <w:lang w:val="hy-AM"/>
        </w:rPr>
        <w:t xml:space="preserve"> </w:t>
      </w:r>
      <w:r w:rsidRPr="008172EE">
        <w:rPr>
          <w:rFonts w:ascii="GHEA Grapalat" w:hAnsi="GHEA Grapalat" w:cs="GHEA Grapalat"/>
          <w:lang w:val="hy-AM"/>
        </w:rPr>
        <w:t>անդամը</w:t>
      </w:r>
      <w:r w:rsidRPr="008172EE">
        <w:rPr>
          <w:rFonts w:ascii="GHEA Grapalat" w:hAnsi="GHEA Grapalat"/>
          <w:lang w:val="hy-AM"/>
        </w:rPr>
        <w:t xml:space="preserve"> </w:t>
      </w:r>
      <w:r w:rsidRPr="008172EE">
        <w:rPr>
          <w:rFonts w:ascii="GHEA Grapalat" w:hAnsi="GHEA Grapalat" w:cs="GHEA Grapalat"/>
          <w:lang w:val="hy-AM"/>
        </w:rPr>
        <w:t>կարող</w:t>
      </w:r>
      <w:r w:rsidRPr="008172EE">
        <w:rPr>
          <w:rFonts w:ascii="GHEA Grapalat" w:hAnsi="GHEA Grapalat"/>
          <w:lang w:val="hy-AM"/>
        </w:rPr>
        <w:t xml:space="preserve"> </w:t>
      </w:r>
      <w:r w:rsidRPr="008172EE">
        <w:rPr>
          <w:rFonts w:ascii="GHEA Grapalat" w:hAnsi="GHEA Grapalat" w:cs="GHEA Grapalat"/>
          <w:lang w:val="hy-AM"/>
        </w:rPr>
        <w:t>է</w:t>
      </w:r>
      <w:r w:rsidRPr="008172EE">
        <w:rPr>
          <w:rFonts w:ascii="GHEA Grapalat" w:hAnsi="GHEA Grapalat"/>
          <w:lang w:val="hy-AM"/>
        </w:rPr>
        <w:t xml:space="preserve"> իրականացնել սույն կարգով նախատեսված խնդիրներից բխող գործառույթներ:</w:t>
      </w:r>
    </w:p>
    <w:p w:rsidR="005955D9" w:rsidRDefault="00EA5A6A" w:rsidP="005955D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16.</w:t>
      </w:r>
      <w:r w:rsidR="005955D9">
        <w:rPr>
          <w:rFonts w:ascii="GHEA Grapalat" w:hAnsi="GHEA Grapalat"/>
          <w:lang w:val="hy-AM"/>
        </w:rPr>
        <w:t xml:space="preserve"> </w:t>
      </w:r>
      <w:r w:rsidR="000F0961" w:rsidRPr="008172EE">
        <w:rPr>
          <w:rFonts w:ascii="GHEA Grapalat" w:hAnsi="GHEA Grapalat"/>
          <w:lang w:val="hy-AM"/>
        </w:rPr>
        <w:t>Խորհրդի անդամը կամ Խորհրդի նիստերին մասնակցող անձ</w:t>
      </w:r>
      <w:r w:rsidR="00467BBD" w:rsidRPr="008172EE">
        <w:rPr>
          <w:rFonts w:ascii="GHEA Grapalat" w:hAnsi="GHEA Grapalat"/>
          <w:lang w:val="hy-AM"/>
        </w:rPr>
        <w:t>ը չի կարող</w:t>
      </w:r>
      <w:r w:rsidR="000F0961" w:rsidRPr="008172EE">
        <w:rPr>
          <w:rFonts w:ascii="GHEA Grapalat" w:hAnsi="GHEA Grapalat"/>
          <w:lang w:val="hy-AM"/>
        </w:rPr>
        <w:t>`</w:t>
      </w:r>
    </w:p>
    <w:p w:rsidR="00EA5A6A" w:rsidRPr="008172EE" w:rsidRDefault="00EA5A6A" w:rsidP="005955D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1</w:t>
      </w:r>
      <w:r w:rsidR="000F0961" w:rsidRPr="008172EE">
        <w:rPr>
          <w:rFonts w:ascii="GHEA Grapalat" w:hAnsi="GHEA Grapalat"/>
          <w:lang w:val="hy-AM"/>
        </w:rPr>
        <w:t>)</w:t>
      </w:r>
      <w:r w:rsidR="005955D9">
        <w:rPr>
          <w:rFonts w:ascii="GHEA Grapalat" w:hAnsi="GHEA Grapalat"/>
          <w:lang w:val="hy-AM"/>
        </w:rPr>
        <w:t xml:space="preserve"> </w:t>
      </w:r>
      <w:r w:rsidR="000F0961" w:rsidRPr="008172EE">
        <w:rPr>
          <w:rFonts w:ascii="GHEA Grapalat" w:hAnsi="GHEA Grapalat"/>
          <w:lang w:val="hy-AM"/>
        </w:rPr>
        <w:t>առանց Պաշտպանի համաձայնության հրապարակել զինծառայողների անձնական կյանքի վերաբերյալ տվյալները.</w:t>
      </w:r>
    </w:p>
    <w:p w:rsidR="00EA5A6A" w:rsidRPr="008172EE" w:rsidRDefault="00EA5A6A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2)</w:t>
      </w:r>
      <w:r w:rsidR="005955D9">
        <w:rPr>
          <w:rFonts w:ascii="Sylfaen" w:hAnsi="Sylfaen" w:cs="Calibri"/>
          <w:lang w:val="hy-AM"/>
        </w:rPr>
        <w:t xml:space="preserve"> </w:t>
      </w:r>
      <w:r w:rsidR="000F0961" w:rsidRPr="008172EE">
        <w:rPr>
          <w:rFonts w:ascii="GHEA Grapalat" w:hAnsi="GHEA Grapalat"/>
          <w:lang w:val="hy-AM"/>
        </w:rPr>
        <w:t>Խորհդի նիստերի ընթացքում հայտնի դարձած տեղեկությունները տրամադրել որ</w:t>
      </w:r>
      <w:r w:rsidR="00E05A71">
        <w:rPr>
          <w:rFonts w:ascii="GHEA Grapalat" w:hAnsi="GHEA Grapalat"/>
          <w:lang w:val="hy-AM"/>
        </w:rPr>
        <w:t>և</w:t>
      </w:r>
      <w:r w:rsidR="000F0961" w:rsidRPr="008172EE">
        <w:rPr>
          <w:rFonts w:ascii="GHEA Grapalat" w:hAnsi="GHEA Grapalat"/>
          <w:lang w:val="hy-AM"/>
        </w:rPr>
        <w:t>է կազմակերպության, դրանք օգտագործել անձնական կամ այլ նպատակներով.</w:t>
      </w:r>
    </w:p>
    <w:p w:rsidR="00EA5A6A" w:rsidRPr="008172EE" w:rsidRDefault="00EA5A6A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3)</w:t>
      </w:r>
      <w:r w:rsidRPr="008172EE">
        <w:rPr>
          <w:rFonts w:ascii="Calibri" w:hAnsi="Calibri" w:cs="Calibri"/>
          <w:lang w:val="hy-AM"/>
        </w:rPr>
        <w:t> </w:t>
      </w:r>
      <w:r w:rsidR="000F0961" w:rsidRPr="008172EE">
        <w:rPr>
          <w:rFonts w:ascii="GHEA Grapalat" w:hAnsi="GHEA Grapalat"/>
          <w:lang w:val="hy-AM"/>
        </w:rPr>
        <w:t>Խորհրդի անդամի կարգավիճակից բխող դիրքն օգտագործել Խորհրդի գործունեության շրջանակներից դուրս այլ գործողություններ իրականացնելու նպատակով.</w:t>
      </w:r>
    </w:p>
    <w:p w:rsidR="00EA5A6A" w:rsidRPr="008172EE" w:rsidRDefault="00EA5A6A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4</w:t>
      </w:r>
      <w:r w:rsidR="000F0961" w:rsidRPr="008172EE">
        <w:rPr>
          <w:rFonts w:ascii="GHEA Grapalat" w:hAnsi="GHEA Grapalat"/>
          <w:lang w:val="hy-AM"/>
        </w:rPr>
        <w:t>) իրականացնել Հայաստանի Հանրապետության օրենսդրությանը կամ սույն Կարգին հակասող գործողություններ:</w:t>
      </w:r>
    </w:p>
    <w:p w:rsidR="00BA490B" w:rsidRPr="00456159" w:rsidRDefault="00EA5A6A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17.</w:t>
      </w:r>
      <w:r w:rsidR="00467BBD" w:rsidRPr="008172EE">
        <w:rPr>
          <w:rFonts w:ascii="Calibri" w:hAnsi="Calibri" w:cs="Calibri"/>
          <w:lang w:val="hy-AM"/>
        </w:rPr>
        <w:t> </w:t>
      </w:r>
      <w:r w:rsidR="000F0961" w:rsidRPr="008172EE">
        <w:rPr>
          <w:rFonts w:ascii="GHEA Grapalat" w:hAnsi="GHEA Grapalat"/>
          <w:lang w:val="hy-AM"/>
        </w:rPr>
        <w:t>Խորհրդի անդամը, օրենքով սահմանված պահանջների պահպանմամբ, Պաշտպանի ներկայացմամբ իրավունք ունի մասնակցել Պաշտպանին հասցեագրված բողոքներում բարձրացված հարցերի քննարկմանը</w:t>
      </w:r>
      <w:r w:rsidR="0059785A" w:rsidRPr="008172EE">
        <w:rPr>
          <w:rFonts w:ascii="GHEA Grapalat" w:hAnsi="GHEA Grapalat"/>
          <w:lang w:val="hy-AM"/>
        </w:rPr>
        <w:t>:</w:t>
      </w:r>
    </w:p>
    <w:p w:rsidR="000F0961" w:rsidRPr="008172EE" w:rsidRDefault="0059785A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18.</w:t>
      </w:r>
      <w:r w:rsidRPr="008172EE">
        <w:rPr>
          <w:rFonts w:ascii="Calibri" w:hAnsi="Calibri" w:cs="Calibri"/>
          <w:lang w:val="hy-AM"/>
        </w:rPr>
        <w:t> </w:t>
      </w:r>
      <w:r w:rsidR="00F43211" w:rsidRPr="00F43211">
        <w:rPr>
          <w:rFonts w:ascii="GHEA Grapalat" w:hAnsi="GHEA Grapalat"/>
          <w:lang w:val="hy-AM"/>
        </w:rPr>
        <w:t xml:space="preserve">Խորհրդի անդամն իրեն վերապահված </w:t>
      </w:r>
      <w:r w:rsidRPr="008172EE">
        <w:rPr>
          <w:rFonts w:ascii="GHEA Grapalat" w:hAnsi="GHEA Grapalat"/>
          <w:lang w:val="hy-AM"/>
        </w:rPr>
        <w:t>գործառույթները</w:t>
      </w:r>
      <w:r w:rsidR="00F43211" w:rsidRPr="00F43211">
        <w:rPr>
          <w:rFonts w:ascii="GHEA Grapalat" w:hAnsi="GHEA Grapalat"/>
          <w:lang w:val="hy-AM"/>
        </w:rPr>
        <w:t xml:space="preserve"> կարող է իրականացնել միայն սույն Կարգով նախատեսված նպատակի </w:t>
      </w:r>
      <w:r w:rsidR="00E05A71">
        <w:rPr>
          <w:rFonts w:ascii="GHEA Grapalat" w:hAnsi="GHEA Grapalat"/>
          <w:lang w:val="hy-AM"/>
        </w:rPr>
        <w:t>և</w:t>
      </w:r>
      <w:r w:rsidR="00F43211" w:rsidRPr="00F43211">
        <w:rPr>
          <w:rFonts w:ascii="GHEA Grapalat" w:hAnsi="GHEA Grapalat"/>
          <w:lang w:val="hy-AM"/>
        </w:rPr>
        <w:t xml:space="preserve"> խնդիրների իրականացման համար:</w:t>
      </w:r>
    </w:p>
    <w:p w:rsidR="000F0961" w:rsidRPr="008172EE" w:rsidRDefault="00F43211" w:rsidP="00A812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F43211">
        <w:rPr>
          <w:rFonts w:ascii="GHEA Grapalat" w:hAnsi="GHEA Grapalat"/>
          <w:lang w:val="hy-AM"/>
        </w:rPr>
        <w:br/>
      </w:r>
      <w:r w:rsidR="000F0961" w:rsidRPr="008172EE">
        <w:rPr>
          <w:rStyle w:val="Strong"/>
          <w:rFonts w:ascii="GHEA Grapalat" w:hAnsi="GHEA Grapalat"/>
          <w:lang w:val="hy-AM"/>
        </w:rPr>
        <w:t xml:space="preserve">ԳԼՈՒԽ </w:t>
      </w:r>
      <w:r w:rsidR="00E74BBE" w:rsidRPr="008172EE">
        <w:rPr>
          <w:rStyle w:val="Strong"/>
          <w:rFonts w:ascii="GHEA Grapalat" w:hAnsi="GHEA Grapalat"/>
          <w:lang w:val="hy-AM"/>
        </w:rPr>
        <w:t>6</w:t>
      </w:r>
      <w:r w:rsidR="000F0961" w:rsidRPr="008172EE">
        <w:rPr>
          <w:rStyle w:val="Strong"/>
          <w:rFonts w:ascii="GHEA Grapalat" w:hAnsi="GHEA Grapalat"/>
          <w:lang w:val="hy-AM"/>
        </w:rPr>
        <w:t>.</w:t>
      </w:r>
    </w:p>
    <w:p w:rsidR="000F0961" w:rsidRPr="008172EE" w:rsidRDefault="000F0961" w:rsidP="00A812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8172EE">
        <w:rPr>
          <w:rStyle w:val="Strong"/>
          <w:rFonts w:ascii="GHEA Grapalat" w:hAnsi="GHEA Grapalat"/>
          <w:lang w:val="hy-AM"/>
        </w:rPr>
        <w:t>ԽՈՐՀՐԴԻ ՆԻՍՏԵՐԸ ԵՎ ՈՐՈՇՈՒՄՆԵՐԻ ԸՆԴՈՒՆՄԱՆ ԿԱՐԳԸ</w:t>
      </w:r>
    </w:p>
    <w:p w:rsidR="008172EE" w:rsidRDefault="008172EE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</w:p>
    <w:p w:rsidR="0059785A" w:rsidRPr="008172EE" w:rsidRDefault="000F0961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 xml:space="preserve">19. Խորհրդի նիստերը հրավիրվում են առնվազն երեք ամիսը մեկ անգամ, որոնք վարում է Պաշտպանը, իսկ Պաշտպանի բացակայության դեպքում` նրա հանձնարարությամբ Պաշտպանի </w:t>
      </w:r>
      <w:r w:rsidR="00790904" w:rsidRPr="008172EE">
        <w:rPr>
          <w:rFonts w:ascii="GHEA Grapalat" w:hAnsi="GHEA Grapalat"/>
          <w:lang w:val="hy-AM"/>
        </w:rPr>
        <w:t xml:space="preserve">աշխատակազմի </w:t>
      </w:r>
      <w:r w:rsidRPr="008172EE">
        <w:rPr>
          <w:rFonts w:ascii="GHEA Grapalat" w:hAnsi="GHEA Grapalat"/>
          <w:lang w:val="hy-AM"/>
        </w:rPr>
        <w:t xml:space="preserve">համապատասխան </w:t>
      </w:r>
      <w:r w:rsidR="00790904" w:rsidRPr="008172EE">
        <w:rPr>
          <w:rFonts w:ascii="GHEA Grapalat" w:hAnsi="GHEA Grapalat"/>
          <w:lang w:val="hy-AM"/>
        </w:rPr>
        <w:t>դեպարտամենտի ղեկավարը</w:t>
      </w:r>
      <w:r w:rsidRPr="008172EE">
        <w:rPr>
          <w:rFonts w:ascii="GHEA Grapalat" w:hAnsi="GHEA Grapalat"/>
          <w:lang w:val="hy-AM"/>
        </w:rPr>
        <w:t>:</w:t>
      </w:r>
    </w:p>
    <w:p w:rsidR="00E74BBE" w:rsidRPr="008172EE" w:rsidRDefault="0059785A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20.</w:t>
      </w:r>
      <w:r w:rsidRPr="008172EE">
        <w:rPr>
          <w:rFonts w:ascii="Calibri" w:hAnsi="Calibri" w:cs="Calibri"/>
          <w:lang w:val="hy-AM"/>
        </w:rPr>
        <w:t> </w:t>
      </w:r>
      <w:r w:rsidR="000F0961" w:rsidRPr="008172EE">
        <w:rPr>
          <w:rFonts w:ascii="GHEA Grapalat" w:hAnsi="GHEA Grapalat"/>
          <w:lang w:val="hy-AM"/>
        </w:rPr>
        <w:t xml:space="preserve">Խորհրդում կարող են քննարկվել </w:t>
      </w:r>
      <w:r w:rsidR="00790904" w:rsidRPr="008172EE">
        <w:rPr>
          <w:rFonts w:ascii="GHEA Grapalat" w:hAnsi="GHEA Grapalat"/>
          <w:lang w:val="hy-AM"/>
        </w:rPr>
        <w:t xml:space="preserve">պաշտպանության և անվտանգության ոլորտում մարդու իրավունքների վիճակի, ներառյալ՝ </w:t>
      </w:r>
      <w:r w:rsidR="000F0961" w:rsidRPr="008172EE">
        <w:rPr>
          <w:rFonts w:ascii="GHEA Grapalat" w:hAnsi="GHEA Grapalat"/>
          <w:lang w:val="hy-AM"/>
        </w:rPr>
        <w:t xml:space="preserve">զինծառայողների իրավունքների ապահովման վերաբերյալ ինչպես տեղական հասարակական կազմակերպությունների, այնպես էլ միջազգային կազմակերպությունների զեկույցները կամ հաշվետվությունները, Հայաստանի Հանրապետության օրենսդրությամբ զինվորական իրավահարաբերությունների կարգավորման, զինծառայողների իրավունքների պաշտպանության ապահովման </w:t>
      </w:r>
      <w:r w:rsidR="00790904" w:rsidRPr="008172EE">
        <w:rPr>
          <w:rFonts w:ascii="GHEA Grapalat" w:hAnsi="GHEA Grapalat"/>
          <w:lang w:val="hy-AM"/>
        </w:rPr>
        <w:t xml:space="preserve">հարցերը, միջազգային և եվրոպական կառույցներում, այդ թվում՝ Մարդու իրավունքների եվրոպական դատարանում </w:t>
      </w:r>
      <w:r w:rsidR="00E74BBE" w:rsidRPr="008172EE">
        <w:rPr>
          <w:rFonts w:ascii="GHEA Grapalat" w:hAnsi="GHEA Grapalat"/>
          <w:lang w:val="hy-AM"/>
        </w:rPr>
        <w:t xml:space="preserve">և Եվրոպայի խորհրդի Նախարարների կոմիտեի առջև Պաշտպանի հատուկ դիրքորոշումներով բարձրացված </w:t>
      </w:r>
      <w:r w:rsidR="000F0961" w:rsidRPr="008172EE">
        <w:rPr>
          <w:rFonts w:ascii="GHEA Grapalat" w:hAnsi="GHEA Grapalat"/>
          <w:lang w:val="hy-AM"/>
        </w:rPr>
        <w:t xml:space="preserve">խնդիրները </w:t>
      </w:r>
      <w:r w:rsidR="00E05A71">
        <w:rPr>
          <w:rFonts w:ascii="GHEA Grapalat" w:hAnsi="GHEA Grapalat"/>
          <w:lang w:val="hy-AM"/>
        </w:rPr>
        <w:t>և</w:t>
      </w:r>
      <w:r w:rsidR="000F0961" w:rsidRPr="008172EE">
        <w:rPr>
          <w:rFonts w:ascii="GHEA Grapalat" w:hAnsi="GHEA Grapalat"/>
          <w:lang w:val="hy-AM"/>
        </w:rPr>
        <w:t xml:space="preserve"> ոլորտի</w:t>
      </w:r>
      <w:r w:rsidR="00790904" w:rsidRPr="008172EE">
        <w:rPr>
          <w:rFonts w:ascii="GHEA Grapalat" w:hAnsi="GHEA Grapalat"/>
          <w:lang w:val="hy-AM"/>
        </w:rPr>
        <w:t>ն</w:t>
      </w:r>
      <w:r w:rsidR="000F0961" w:rsidRPr="008172EE">
        <w:rPr>
          <w:rFonts w:ascii="GHEA Grapalat" w:hAnsi="GHEA Grapalat"/>
          <w:lang w:val="hy-AM"/>
        </w:rPr>
        <w:t xml:space="preserve"> առնչվող այլ հարցեր</w:t>
      </w:r>
      <w:r w:rsidRPr="008172EE">
        <w:rPr>
          <w:rFonts w:ascii="GHEA Grapalat" w:hAnsi="GHEA Grapalat"/>
          <w:lang w:val="hy-AM"/>
        </w:rPr>
        <w:t>:</w:t>
      </w:r>
    </w:p>
    <w:p w:rsidR="0059785A" w:rsidRPr="008172EE" w:rsidRDefault="0059785A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21.</w:t>
      </w:r>
      <w:r w:rsidRPr="008172EE">
        <w:rPr>
          <w:rFonts w:ascii="Calibri" w:hAnsi="Calibri" w:cs="Calibri"/>
          <w:lang w:val="hy-AM"/>
        </w:rPr>
        <w:t> </w:t>
      </w:r>
      <w:r w:rsidR="000F0961" w:rsidRPr="008172EE">
        <w:rPr>
          <w:rFonts w:ascii="GHEA Grapalat" w:hAnsi="GHEA Grapalat"/>
          <w:lang w:val="hy-AM"/>
        </w:rPr>
        <w:t xml:space="preserve">Խորհրդի նիստերը, որպես կանոն, </w:t>
      </w:r>
      <w:r w:rsidR="00467BBD" w:rsidRPr="008172EE">
        <w:rPr>
          <w:rFonts w:ascii="GHEA Grapalat" w:hAnsi="GHEA Grapalat"/>
          <w:lang w:val="hy-AM"/>
        </w:rPr>
        <w:t xml:space="preserve">անցկացվում են </w:t>
      </w:r>
      <w:r w:rsidR="000F0961" w:rsidRPr="008172EE">
        <w:rPr>
          <w:rFonts w:ascii="GHEA Grapalat" w:hAnsi="GHEA Grapalat"/>
          <w:lang w:val="hy-AM"/>
        </w:rPr>
        <w:t>դռնփակ</w:t>
      </w:r>
      <w:r w:rsidR="00467BBD" w:rsidRPr="008172EE">
        <w:rPr>
          <w:rFonts w:ascii="GHEA Grapalat" w:hAnsi="GHEA Grapalat"/>
          <w:lang w:val="hy-AM"/>
        </w:rPr>
        <w:t xml:space="preserve">: Պաշտպանի որոշմամբ՝ </w:t>
      </w:r>
      <w:r w:rsidR="000F0961" w:rsidRPr="008172EE">
        <w:rPr>
          <w:rFonts w:ascii="GHEA Grapalat" w:hAnsi="GHEA Grapalat"/>
          <w:lang w:val="hy-AM"/>
        </w:rPr>
        <w:t xml:space="preserve">Խորհրդի </w:t>
      </w:r>
      <w:r w:rsidR="00467BBD" w:rsidRPr="008172EE">
        <w:rPr>
          <w:rFonts w:ascii="GHEA Grapalat" w:hAnsi="GHEA Grapalat"/>
          <w:lang w:val="hy-AM"/>
        </w:rPr>
        <w:t>նիստերն անցկացվում են</w:t>
      </w:r>
      <w:r w:rsidR="000F0961" w:rsidRPr="008172EE">
        <w:rPr>
          <w:rFonts w:ascii="GHEA Grapalat" w:hAnsi="GHEA Grapalat"/>
          <w:lang w:val="hy-AM"/>
        </w:rPr>
        <w:t xml:space="preserve"> նա</w:t>
      </w:r>
      <w:r w:rsidR="00E05A71">
        <w:rPr>
          <w:rFonts w:ascii="GHEA Grapalat" w:hAnsi="GHEA Grapalat"/>
          <w:lang w:val="hy-AM"/>
        </w:rPr>
        <w:t>և</w:t>
      </w:r>
      <w:r w:rsidR="000F0961" w:rsidRPr="008172EE">
        <w:rPr>
          <w:rFonts w:ascii="GHEA Grapalat" w:hAnsi="GHEA Grapalat"/>
          <w:lang w:val="hy-AM"/>
        </w:rPr>
        <w:t xml:space="preserve"> դռնբաց, որոնց կարող են ներկա գտնվել զանգվածային լրատվության միջոցների ներկայացուցիչներ</w:t>
      </w:r>
      <w:r w:rsidR="00C14FDF" w:rsidRPr="008172EE">
        <w:rPr>
          <w:rFonts w:ascii="GHEA Grapalat" w:hAnsi="GHEA Grapalat"/>
          <w:lang w:val="hy-AM"/>
        </w:rPr>
        <w:t>ը</w:t>
      </w:r>
      <w:r w:rsidR="000F0961" w:rsidRPr="008172EE">
        <w:rPr>
          <w:rFonts w:ascii="GHEA Grapalat" w:hAnsi="GHEA Grapalat"/>
          <w:lang w:val="hy-AM"/>
        </w:rPr>
        <w:t>:</w:t>
      </w:r>
    </w:p>
    <w:p w:rsidR="00E74BBE" w:rsidRPr="008172EE" w:rsidRDefault="0059785A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22.</w:t>
      </w:r>
      <w:r w:rsidRPr="008172EE">
        <w:rPr>
          <w:rFonts w:ascii="Calibri" w:hAnsi="Calibri" w:cs="Calibri"/>
          <w:lang w:val="hy-AM"/>
        </w:rPr>
        <w:t> </w:t>
      </w:r>
      <w:r w:rsidR="000F0961" w:rsidRPr="008172EE">
        <w:rPr>
          <w:rFonts w:ascii="GHEA Grapalat" w:hAnsi="GHEA Grapalat"/>
          <w:lang w:val="hy-AM"/>
        </w:rPr>
        <w:t>Խորհրդի նիստերին կարող են մասնակցել Պաշտպանի աշխատակազմի աշխատողները</w:t>
      </w:r>
      <w:r w:rsidR="00E74BBE" w:rsidRPr="008172EE">
        <w:rPr>
          <w:rFonts w:ascii="GHEA Grapalat" w:hAnsi="GHEA Grapalat"/>
          <w:lang w:val="hy-AM"/>
        </w:rPr>
        <w:t>: Ըստ անհրաժեշտության՝ նիստերին կարող են մասնակցել նաև զինվորական ծառայություն անցնող կամ պահեստազորում հաշվառված զինծառայողները կամ զինծառայող</w:t>
      </w:r>
      <w:r w:rsidR="007A1EC2">
        <w:rPr>
          <w:rFonts w:ascii="GHEA Grapalat" w:hAnsi="GHEA Grapalat"/>
          <w:lang w:val="hy-AM"/>
        </w:rPr>
        <w:t>ներ</w:t>
      </w:r>
      <w:r w:rsidR="00E74BBE" w:rsidRPr="008172EE">
        <w:rPr>
          <w:rFonts w:ascii="GHEA Grapalat" w:hAnsi="GHEA Grapalat"/>
          <w:lang w:val="hy-AM"/>
        </w:rPr>
        <w:t>ի ընտանիք</w:t>
      </w:r>
      <w:r w:rsidR="007A1EC2">
        <w:rPr>
          <w:rFonts w:ascii="GHEA Grapalat" w:hAnsi="GHEA Grapalat"/>
          <w:lang w:val="hy-AM"/>
        </w:rPr>
        <w:t>ներ</w:t>
      </w:r>
      <w:r w:rsidR="00E74BBE" w:rsidRPr="008172EE">
        <w:rPr>
          <w:rFonts w:ascii="GHEA Grapalat" w:hAnsi="GHEA Grapalat"/>
          <w:lang w:val="hy-AM"/>
        </w:rPr>
        <w:t>ի անդամները, ինչպես նաև Պաշտպանի հրավիրած այլ անձինք</w:t>
      </w:r>
      <w:r w:rsidRPr="008172EE">
        <w:rPr>
          <w:rFonts w:ascii="GHEA Grapalat" w:hAnsi="GHEA Grapalat"/>
          <w:lang w:val="hy-AM"/>
        </w:rPr>
        <w:t>:</w:t>
      </w:r>
    </w:p>
    <w:p w:rsidR="007A1EC2" w:rsidRDefault="0059785A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23.</w:t>
      </w:r>
      <w:r w:rsidRPr="008172EE">
        <w:rPr>
          <w:rFonts w:ascii="Calibri" w:hAnsi="Calibri" w:cs="Calibri"/>
          <w:lang w:val="hy-AM"/>
        </w:rPr>
        <w:t> </w:t>
      </w:r>
      <w:r w:rsidR="000F0961" w:rsidRPr="008172EE">
        <w:rPr>
          <w:rFonts w:ascii="GHEA Grapalat" w:hAnsi="GHEA Grapalat"/>
          <w:lang w:val="hy-AM"/>
        </w:rPr>
        <w:t>Խորհրդի անդամները նախապես տեղեկ</w:t>
      </w:r>
      <w:r w:rsidR="007A1EC2">
        <w:rPr>
          <w:rFonts w:ascii="GHEA Grapalat" w:hAnsi="GHEA Grapalat"/>
          <w:lang w:val="hy-AM"/>
        </w:rPr>
        <w:t>ացվում են նիստի օրակարգի մասին:</w:t>
      </w:r>
    </w:p>
    <w:p w:rsidR="007A1EC2" w:rsidRDefault="000F0961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lastRenderedPageBreak/>
        <w:t>24. Խորհրդի նիստն իրավազոր է, եթե դրան մասնակցում է անդամների կեսից ավելին</w:t>
      </w:r>
      <w:r w:rsidR="007A1EC2">
        <w:rPr>
          <w:rFonts w:ascii="GHEA Grapalat" w:hAnsi="GHEA Grapalat"/>
          <w:lang w:val="hy-AM"/>
        </w:rPr>
        <w:t>:</w:t>
      </w:r>
    </w:p>
    <w:p w:rsidR="0059785A" w:rsidRPr="008172EE" w:rsidRDefault="0059785A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25.</w:t>
      </w:r>
      <w:r w:rsidRPr="008172EE">
        <w:rPr>
          <w:rFonts w:ascii="Calibri" w:hAnsi="Calibri" w:cs="Calibri"/>
          <w:lang w:val="hy-AM"/>
        </w:rPr>
        <w:t> </w:t>
      </w:r>
      <w:r w:rsidR="000F0961" w:rsidRPr="008172EE">
        <w:rPr>
          <w:rFonts w:ascii="GHEA Grapalat" w:hAnsi="GHEA Grapalat"/>
          <w:lang w:val="hy-AM"/>
        </w:rPr>
        <w:t>Խորհրդի որոշումները համարվում են ընդունված, եթե դրանց կողմ են քվեարկել Խորհրդի նիստին ներկա անդամների կեսից ավելին:</w:t>
      </w:r>
      <w:r w:rsidR="00C14FDF" w:rsidRPr="008172EE">
        <w:rPr>
          <w:rFonts w:ascii="GHEA Grapalat" w:hAnsi="GHEA Grapalat"/>
          <w:lang w:val="hy-AM"/>
        </w:rPr>
        <w:t xml:space="preserve"> Խորհրդի որոշումները խորհրդատվական բնույթի են:</w:t>
      </w:r>
    </w:p>
    <w:p w:rsidR="0059785A" w:rsidRPr="008172EE" w:rsidRDefault="0059785A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26.</w:t>
      </w:r>
      <w:r w:rsidRPr="008172EE">
        <w:rPr>
          <w:rFonts w:ascii="Calibri" w:hAnsi="Calibri" w:cs="Calibri"/>
          <w:lang w:val="hy-AM"/>
        </w:rPr>
        <w:t> </w:t>
      </w:r>
      <w:r w:rsidR="000F0961" w:rsidRPr="008172EE">
        <w:rPr>
          <w:rFonts w:ascii="GHEA Grapalat" w:hAnsi="GHEA Grapalat"/>
          <w:lang w:val="hy-AM"/>
        </w:rPr>
        <w:t>Խորհրդի անդամները նիստերի ընթացքում ազատ են իրենց դիրքորոշումը գրավոր կամ բանավոր ձ</w:t>
      </w:r>
      <w:r w:rsidR="00E05A71">
        <w:rPr>
          <w:rFonts w:ascii="GHEA Grapalat" w:hAnsi="GHEA Grapalat"/>
          <w:lang w:val="hy-AM"/>
        </w:rPr>
        <w:t>և</w:t>
      </w:r>
      <w:r w:rsidR="000F0961" w:rsidRPr="008172EE">
        <w:rPr>
          <w:rFonts w:ascii="GHEA Grapalat" w:hAnsi="GHEA Grapalat"/>
          <w:lang w:val="hy-AM"/>
        </w:rPr>
        <w:t>ով արտահայտելու հարցում:</w:t>
      </w:r>
    </w:p>
    <w:p w:rsidR="000F0961" w:rsidRPr="008172EE" w:rsidRDefault="0059785A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27.</w:t>
      </w:r>
      <w:r w:rsidRPr="008172EE">
        <w:rPr>
          <w:rFonts w:ascii="Calibri" w:hAnsi="Calibri" w:cs="Calibri"/>
          <w:lang w:val="hy-AM"/>
        </w:rPr>
        <w:t> </w:t>
      </w:r>
      <w:r w:rsidR="000F0961" w:rsidRPr="008172EE">
        <w:rPr>
          <w:rFonts w:ascii="GHEA Grapalat" w:hAnsi="GHEA Grapalat"/>
          <w:lang w:val="hy-AM"/>
        </w:rPr>
        <w:t>Խորհրդի արտահերթ նիստ կարող է հրավիրվել Պաշտպանի կամ Խորհրդի անդամների մեկ երրորդի նախաձեռնությամբ:</w:t>
      </w:r>
    </w:p>
    <w:p w:rsidR="000F0961" w:rsidRPr="008172EE" w:rsidRDefault="000F0961" w:rsidP="00A812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br/>
      </w:r>
      <w:r w:rsidRPr="008172EE">
        <w:rPr>
          <w:rStyle w:val="Strong"/>
          <w:rFonts w:ascii="GHEA Grapalat" w:hAnsi="GHEA Grapalat"/>
          <w:lang w:val="hy-AM"/>
        </w:rPr>
        <w:t xml:space="preserve">ԳԼՈՒԽ </w:t>
      </w:r>
      <w:r w:rsidR="00E74BBE" w:rsidRPr="008172EE">
        <w:rPr>
          <w:rStyle w:val="Strong"/>
          <w:rFonts w:ascii="GHEA Grapalat" w:hAnsi="GHEA Grapalat"/>
          <w:lang w:val="hy-AM"/>
        </w:rPr>
        <w:t>7</w:t>
      </w:r>
      <w:r w:rsidRPr="008172EE">
        <w:rPr>
          <w:rStyle w:val="Strong"/>
          <w:rFonts w:ascii="GHEA Grapalat" w:hAnsi="GHEA Grapalat"/>
          <w:lang w:val="hy-AM"/>
        </w:rPr>
        <w:t>.</w:t>
      </w:r>
    </w:p>
    <w:p w:rsidR="000F0961" w:rsidRPr="008172EE" w:rsidRDefault="000F0961" w:rsidP="00A812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8172EE">
        <w:rPr>
          <w:rStyle w:val="Strong"/>
          <w:rFonts w:ascii="GHEA Grapalat" w:hAnsi="GHEA Grapalat"/>
          <w:lang w:val="hy-AM"/>
        </w:rPr>
        <w:t>ԽՈՐՀՐԴԻ ԱՆԴԱՄԻ ԼԻԱԶՈՐՈՒԹՅՈՒՆՆԵՐԻ ԿԱՍԵՑՈՒՄԸ ԵՎ ԴԱԴԱՐԵՑՈՒՄԸ</w:t>
      </w:r>
    </w:p>
    <w:p w:rsidR="000F0961" w:rsidRPr="008172EE" w:rsidRDefault="000F0961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Calibri" w:hAnsi="Calibri" w:cs="Calibri"/>
          <w:lang w:val="hy-AM"/>
        </w:rPr>
        <w:t> </w:t>
      </w:r>
    </w:p>
    <w:p w:rsidR="007A1EC2" w:rsidRDefault="0059785A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28.</w:t>
      </w:r>
      <w:r w:rsidRPr="008172EE">
        <w:rPr>
          <w:rFonts w:ascii="Calibri" w:hAnsi="Calibri" w:cs="Calibri"/>
          <w:lang w:val="hy-AM"/>
        </w:rPr>
        <w:t> </w:t>
      </w:r>
      <w:r w:rsidR="000F0961" w:rsidRPr="008172EE">
        <w:rPr>
          <w:rFonts w:ascii="GHEA Grapalat" w:hAnsi="GHEA Grapalat"/>
          <w:lang w:val="hy-AM"/>
        </w:rPr>
        <w:t>Խորհրդի անդամի լիազորությունները կասեցվում են Պաշտպանի որոշմամբ, եթե նրա նկատմամբ հարուցվել է քրեական հետապնդում:</w:t>
      </w:r>
      <w:r w:rsidRPr="008172EE">
        <w:rPr>
          <w:rFonts w:ascii="GHEA Grapalat" w:hAnsi="GHEA Grapalat"/>
          <w:lang w:val="hy-AM"/>
        </w:rPr>
        <w:t xml:space="preserve"> </w:t>
      </w:r>
      <w:r w:rsidR="00B03B33" w:rsidRPr="00B03B33">
        <w:rPr>
          <w:rFonts w:ascii="GHEA Grapalat" w:hAnsi="GHEA Grapalat"/>
          <w:lang w:val="hy-AM"/>
        </w:rPr>
        <w:t xml:space="preserve">Քրեական հետապնդման դադարեցման դեպքում </w:t>
      </w:r>
      <w:r w:rsidR="000F0961" w:rsidRPr="008172EE">
        <w:rPr>
          <w:rFonts w:ascii="GHEA Grapalat" w:hAnsi="GHEA Grapalat"/>
          <w:lang w:val="hy-AM"/>
        </w:rPr>
        <w:t xml:space="preserve">Խորհրդի անդամի լիազորությունները </w:t>
      </w:r>
      <w:r w:rsidR="00B03B33" w:rsidRPr="008172EE">
        <w:rPr>
          <w:rFonts w:ascii="GHEA Grapalat" w:hAnsi="GHEA Grapalat"/>
          <w:lang w:val="hy-AM"/>
        </w:rPr>
        <w:t xml:space="preserve">Պաշտպանի որոշմամբ </w:t>
      </w:r>
      <w:r w:rsidR="000F0961" w:rsidRPr="008172EE">
        <w:rPr>
          <w:rFonts w:ascii="GHEA Grapalat" w:hAnsi="GHEA Grapalat"/>
          <w:lang w:val="hy-AM"/>
        </w:rPr>
        <w:t>կարող են վերականգնվել:</w:t>
      </w:r>
    </w:p>
    <w:p w:rsidR="00B03B33" w:rsidRDefault="000F0961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29. Խորհրդի անդամի լիազորությունները դադարեցվում են Պաշտպանի որոշմամբ, եթե`</w:t>
      </w:r>
    </w:p>
    <w:p w:rsidR="0059785A" w:rsidRPr="008172EE" w:rsidRDefault="0059785A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1</w:t>
      </w:r>
      <w:r w:rsidR="000F0961" w:rsidRPr="008172EE">
        <w:rPr>
          <w:rFonts w:ascii="GHEA Grapalat" w:hAnsi="GHEA Grapalat"/>
          <w:lang w:val="hy-AM"/>
        </w:rPr>
        <w:t>)</w:t>
      </w:r>
      <w:r w:rsidRPr="008172EE">
        <w:rPr>
          <w:rFonts w:ascii="Calibri" w:hAnsi="Calibri" w:cs="Calibri"/>
          <w:lang w:val="hy-AM"/>
        </w:rPr>
        <w:t> </w:t>
      </w:r>
      <w:r w:rsidR="000F0961" w:rsidRPr="008172EE">
        <w:rPr>
          <w:rFonts w:ascii="GHEA Grapalat" w:hAnsi="GHEA Grapalat"/>
          <w:lang w:val="hy-AM"/>
        </w:rPr>
        <w:t>լրացել է նրա լիազորությունների ժամկետը.</w:t>
      </w:r>
    </w:p>
    <w:p w:rsidR="0059785A" w:rsidRPr="008172EE" w:rsidRDefault="0059785A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2</w:t>
      </w:r>
      <w:r w:rsidR="000F0961" w:rsidRPr="008172EE">
        <w:rPr>
          <w:rFonts w:ascii="GHEA Grapalat" w:hAnsi="GHEA Grapalat"/>
          <w:lang w:val="hy-AM"/>
        </w:rPr>
        <w:t>) առկա է նրա դիմումն իր լիազորությունների կատարումից հրաժարվելու վերաբերյալ.</w:t>
      </w:r>
    </w:p>
    <w:p w:rsidR="0059785A" w:rsidRPr="008172EE" w:rsidRDefault="0059785A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3</w:t>
      </w:r>
      <w:r w:rsidR="00B03B33">
        <w:rPr>
          <w:rFonts w:ascii="GHEA Grapalat" w:hAnsi="GHEA Grapalat"/>
          <w:lang w:val="hy-AM"/>
        </w:rPr>
        <w:t>) </w:t>
      </w:r>
      <w:r w:rsidR="000F0961" w:rsidRPr="008172EE">
        <w:rPr>
          <w:rFonts w:ascii="GHEA Grapalat" w:hAnsi="GHEA Grapalat"/>
          <w:lang w:val="hy-AM"/>
        </w:rPr>
        <w:t>առկա է Խորհրդի անդամների երկու երրորդի համապատասխան միջնորդությունը.</w:t>
      </w:r>
    </w:p>
    <w:p w:rsidR="0059785A" w:rsidRPr="008172EE" w:rsidRDefault="0059785A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4)</w:t>
      </w:r>
      <w:r w:rsidRPr="008172EE">
        <w:rPr>
          <w:rFonts w:ascii="Calibri" w:hAnsi="Calibri" w:cs="Calibri"/>
          <w:lang w:val="hy-AM"/>
        </w:rPr>
        <w:t> </w:t>
      </w:r>
      <w:r w:rsidR="000F0961" w:rsidRPr="008172EE">
        <w:rPr>
          <w:rFonts w:ascii="GHEA Grapalat" w:hAnsi="GHEA Grapalat"/>
          <w:lang w:val="hy-AM"/>
        </w:rPr>
        <w:t>առկա է նրա թեկնածությունն առաջադրած կազմակերպության դիմումը նրա լիազորությունները դադարեցնելու վերաբերյալ.</w:t>
      </w:r>
    </w:p>
    <w:p w:rsidR="0059785A" w:rsidRPr="008172EE" w:rsidRDefault="0059785A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5</w:t>
      </w:r>
      <w:r w:rsidR="00B03B33">
        <w:rPr>
          <w:rFonts w:ascii="GHEA Grapalat" w:hAnsi="GHEA Grapalat"/>
          <w:lang w:val="hy-AM"/>
        </w:rPr>
        <w:t>) </w:t>
      </w:r>
      <w:r w:rsidR="000F0961" w:rsidRPr="008172EE">
        <w:rPr>
          <w:rFonts w:ascii="GHEA Grapalat" w:hAnsi="GHEA Grapalat"/>
          <w:lang w:val="hy-AM"/>
        </w:rPr>
        <w:t>նա լիազորություններն իրականացնելիս կատարել է Հայաստանի Հանրապետության օրենսդրության կամ սույն Կարգի պահանջները խախտող գործողություններ.</w:t>
      </w:r>
    </w:p>
    <w:p w:rsidR="0059785A" w:rsidRPr="008172EE" w:rsidRDefault="0059785A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6)</w:t>
      </w:r>
      <w:r w:rsidRPr="008172EE">
        <w:rPr>
          <w:rFonts w:ascii="Calibri" w:hAnsi="Calibri" w:cs="Calibri"/>
          <w:lang w:val="hy-AM"/>
        </w:rPr>
        <w:t> </w:t>
      </w:r>
      <w:r w:rsidR="000F0961" w:rsidRPr="008172EE">
        <w:rPr>
          <w:rFonts w:ascii="GHEA Grapalat" w:hAnsi="GHEA Grapalat"/>
          <w:lang w:val="hy-AM"/>
        </w:rPr>
        <w:t>նրա նկատմամբ առկա է դատարանի օրինական ուժի մեջ մտած մեղադրական դատավճիռ.</w:t>
      </w:r>
    </w:p>
    <w:p w:rsidR="000F0961" w:rsidRPr="008172EE" w:rsidRDefault="0059785A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7)</w:t>
      </w:r>
      <w:r w:rsidRPr="008172EE">
        <w:rPr>
          <w:rFonts w:ascii="Calibri" w:hAnsi="Calibri" w:cs="Calibri"/>
          <w:lang w:val="hy-AM"/>
        </w:rPr>
        <w:t> </w:t>
      </w:r>
      <w:r w:rsidR="000F0961" w:rsidRPr="008172EE">
        <w:rPr>
          <w:rFonts w:ascii="GHEA Grapalat" w:hAnsi="GHEA Grapalat"/>
          <w:lang w:val="hy-AM"/>
        </w:rPr>
        <w:t>նա մահացել է:</w:t>
      </w:r>
    </w:p>
    <w:p w:rsidR="0059785A" w:rsidRPr="008172EE" w:rsidRDefault="0059785A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</w:p>
    <w:p w:rsidR="000F0961" w:rsidRPr="008172EE" w:rsidRDefault="000F0961" w:rsidP="00A812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8172EE">
        <w:rPr>
          <w:rStyle w:val="Strong"/>
          <w:rFonts w:ascii="GHEA Grapalat" w:hAnsi="GHEA Grapalat"/>
          <w:lang w:val="hy-AM"/>
        </w:rPr>
        <w:t xml:space="preserve">ԳԼՈՒԽ </w:t>
      </w:r>
      <w:r w:rsidR="00E74BBE" w:rsidRPr="008172EE">
        <w:rPr>
          <w:rStyle w:val="Strong"/>
          <w:rFonts w:ascii="GHEA Grapalat" w:hAnsi="GHEA Grapalat"/>
          <w:lang w:val="hy-AM"/>
        </w:rPr>
        <w:t>8</w:t>
      </w:r>
      <w:r w:rsidRPr="008172EE">
        <w:rPr>
          <w:rStyle w:val="Strong"/>
          <w:rFonts w:ascii="GHEA Grapalat" w:hAnsi="GHEA Grapalat"/>
          <w:lang w:val="hy-AM"/>
        </w:rPr>
        <w:t>.</w:t>
      </w:r>
    </w:p>
    <w:p w:rsidR="000F0961" w:rsidRPr="008172EE" w:rsidRDefault="000F0961" w:rsidP="00A812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8172EE">
        <w:rPr>
          <w:rStyle w:val="Strong"/>
          <w:rFonts w:ascii="GHEA Grapalat" w:hAnsi="GHEA Grapalat"/>
          <w:lang w:val="hy-AM"/>
        </w:rPr>
        <w:t>ԵԶՐԱՓԱԿԻՉ ԴՐՈՒՅԹՆԵՐ</w:t>
      </w:r>
    </w:p>
    <w:p w:rsidR="000F0961" w:rsidRPr="008172EE" w:rsidRDefault="000F0961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</w:p>
    <w:p w:rsidR="0031234B" w:rsidRPr="008172EE" w:rsidRDefault="00A81228" w:rsidP="00A8122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8172EE">
        <w:rPr>
          <w:rFonts w:ascii="GHEA Grapalat" w:hAnsi="GHEA Grapalat"/>
          <w:lang w:val="hy-AM"/>
        </w:rPr>
        <w:t>30. </w:t>
      </w:r>
      <w:r w:rsidR="000F0961" w:rsidRPr="008172EE">
        <w:rPr>
          <w:rFonts w:ascii="GHEA Grapalat" w:hAnsi="GHEA Grapalat"/>
          <w:lang w:val="hy-AM"/>
        </w:rPr>
        <w:t xml:space="preserve">Սույն Կարգում փոփոխություններ </w:t>
      </w:r>
      <w:r w:rsidR="00E05A71">
        <w:rPr>
          <w:rFonts w:ascii="GHEA Grapalat" w:hAnsi="GHEA Grapalat"/>
          <w:lang w:val="hy-AM"/>
        </w:rPr>
        <w:t>և</w:t>
      </w:r>
      <w:r w:rsidR="000F0961" w:rsidRPr="008172EE">
        <w:rPr>
          <w:rFonts w:ascii="GHEA Grapalat" w:hAnsi="GHEA Grapalat"/>
          <w:lang w:val="hy-AM"/>
        </w:rPr>
        <w:t xml:space="preserve"> լրացումներ կատարվում են Պաշտպանի որոշմամբ` սեփական նախաձեռնությամբ կամ Խորհրդի անդամների առաջարկությամբ:</w:t>
      </w:r>
    </w:p>
    <w:sectPr w:rsidR="0031234B" w:rsidRPr="008172EE" w:rsidSect="00456159">
      <w:pgSz w:w="11906" w:h="16838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tyom Sedrakyan">
    <w15:presenceInfo w15:providerId="None" w15:userId="Artyom Sedrakyan"/>
  </w15:person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F0961"/>
    <w:rsid w:val="00002D81"/>
    <w:rsid w:val="00015EF6"/>
    <w:rsid w:val="00026585"/>
    <w:rsid w:val="000543DC"/>
    <w:rsid w:val="000701DE"/>
    <w:rsid w:val="000775A8"/>
    <w:rsid w:val="00086599"/>
    <w:rsid w:val="00091070"/>
    <w:rsid w:val="0009331C"/>
    <w:rsid w:val="000B3157"/>
    <w:rsid w:val="000B38B4"/>
    <w:rsid w:val="000D32B3"/>
    <w:rsid w:val="000E5D3D"/>
    <w:rsid w:val="000F0961"/>
    <w:rsid w:val="001048AF"/>
    <w:rsid w:val="00110730"/>
    <w:rsid w:val="0011725F"/>
    <w:rsid w:val="00122CBC"/>
    <w:rsid w:val="001332A5"/>
    <w:rsid w:val="001534D6"/>
    <w:rsid w:val="00155488"/>
    <w:rsid w:val="00166B76"/>
    <w:rsid w:val="0018386A"/>
    <w:rsid w:val="00186D51"/>
    <w:rsid w:val="001A1448"/>
    <w:rsid w:val="001A7BEB"/>
    <w:rsid w:val="001B65F5"/>
    <w:rsid w:val="001E0AF2"/>
    <w:rsid w:val="001E4193"/>
    <w:rsid w:val="001F67A3"/>
    <w:rsid w:val="002363F6"/>
    <w:rsid w:val="00240DE6"/>
    <w:rsid w:val="002446F7"/>
    <w:rsid w:val="00245F2C"/>
    <w:rsid w:val="00254305"/>
    <w:rsid w:val="00262FEC"/>
    <w:rsid w:val="002652B2"/>
    <w:rsid w:val="00266ABA"/>
    <w:rsid w:val="00276FAF"/>
    <w:rsid w:val="00284D5E"/>
    <w:rsid w:val="002A13D1"/>
    <w:rsid w:val="002A2A28"/>
    <w:rsid w:val="002A2EE9"/>
    <w:rsid w:val="002C3271"/>
    <w:rsid w:val="002D5191"/>
    <w:rsid w:val="003059E9"/>
    <w:rsid w:val="00310DA4"/>
    <w:rsid w:val="0031234B"/>
    <w:rsid w:val="00313CC1"/>
    <w:rsid w:val="00322E79"/>
    <w:rsid w:val="00327F61"/>
    <w:rsid w:val="00343DF8"/>
    <w:rsid w:val="003521B5"/>
    <w:rsid w:val="00372D0B"/>
    <w:rsid w:val="003B115E"/>
    <w:rsid w:val="003B52BD"/>
    <w:rsid w:val="003C15E8"/>
    <w:rsid w:val="003C2291"/>
    <w:rsid w:val="003C7621"/>
    <w:rsid w:val="003D6AF7"/>
    <w:rsid w:val="003F14FD"/>
    <w:rsid w:val="00402B10"/>
    <w:rsid w:val="00412131"/>
    <w:rsid w:val="00420B0E"/>
    <w:rsid w:val="004400BF"/>
    <w:rsid w:val="004411D0"/>
    <w:rsid w:val="004439FE"/>
    <w:rsid w:val="00443F7E"/>
    <w:rsid w:val="00445BF7"/>
    <w:rsid w:val="00456159"/>
    <w:rsid w:val="00467BBD"/>
    <w:rsid w:val="00472D75"/>
    <w:rsid w:val="00491E57"/>
    <w:rsid w:val="004A1C4A"/>
    <w:rsid w:val="004A2514"/>
    <w:rsid w:val="004B7DE7"/>
    <w:rsid w:val="004D4EDF"/>
    <w:rsid w:val="004D732D"/>
    <w:rsid w:val="004F131A"/>
    <w:rsid w:val="00507D0A"/>
    <w:rsid w:val="0053244C"/>
    <w:rsid w:val="0053422E"/>
    <w:rsid w:val="00544998"/>
    <w:rsid w:val="00551832"/>
    <w:rsid w:val="00552801"/>
    <w:rsid w:val="00557958"/>
    <w:rsid w:val="005748D6"/>
    <w:rsid w:val="00582CB4"/>
    <w:rsid w:val="0058422C"/>
    <w:rsid w:val="00593A77"/>
    <w:rsid w:val="005955D9"/>
    <w:rsid w:val="0059785A"/>
    <w:rsid w:val="005B2077"/>
    <w:rsid w:val="005C5430"/>
    <w:rsid w:val="005D6CF5"/>
    <w:rsid w:val="006143B1"/>
    <w:rsid w:val="0062152C"/>
    <w:rsid w:val="0064114E"/>
    <w:rsid w:val="006836EE"/>
    <w:rsid w:val="00687EB6"/>
    <w:rsid w:val="006B4D58"/>
    <w:rsid w:val="006C57D1"/>
    <w:rsid w:val="006D6351"/>
    <w:rsid w:val="006D6EFB"/>
    <w:rsid w:val="006D73D1"/>
    <w:rsid w:val="006E486D"/>
    <w:rsid w:val="006E7345"/>
    <w:rsid w:val="006F1042"/>
    <w:rsid w:val="006F29E1"/>
    <w:rsid w:val="006F54CC"/>
    <w:rsid w:val="007063E8"/>
    <w:rsid w:val="00731B2A"/>
    <w:rsid w:val="00732E68"/>
    <w:rsid w:val="007757F4"/>
    <w:rsid w:val="00790904"/>
    <w:rsid w:val="00793328"/>
    <w:rsid w:val="007A1EC2"/>
    <w:rsid w:val="007A3D8B"/>
    <w:rsid w:val="007A6C17"/>
    <w:rsid w:val="007D4BD9"/>
    <w:rsid w:val="007E5EB9"/>
    <w:rsid w:val="00810065"/>
    <w:rsid w:val="008172EE"/>
    <w:rsid w:val="00844318"/>
    <w:rsid w:val="008450D1"/>
    <w:rsid w:val="0084738C"/>
    <w:rsid w:val="00856642"/>
    <w:rsid w:val="00860CD0"/>
    <w:rsid w:val="00870936"/>
    <w:rsid w:val="00894E06"/>
    <w:rsid w:val="008A27B1"/>
    <w:rsid w:val="008A4C78"/>
    <w:rsid w:val="008D1B45"/>
    <w:rsid w:val="008F33DE"/>
    <w:rsid w:val="00906C07"/>
    <w:rsid w:val="00911682"/>
    <w:rsid w:val="00926D93"/>
    <w:rsid w:val="00942F8D"/>
    <w:rsid w:val="00967A1F"/>
    <w:rsid w:val="0097718F"/>
    <w:rsid w:val="009854BE"/>
    <w:rsid w:val="00985D7B"/>
    <w:rsid w:val="009902B6"/>
    <w:rsid w:val="00994910"/>
    <w:rsid w:val="009A6D5F"/>
    <w:rsid w:val="009A7663"/>
    <w:rsid w:val="009C26BA"/>
    <w:rsid w:val="009E40AF"/>
    <w:rsid w:val="00A04311"/>
    <w:rsid w:val="00A20AD8"/>
    <w:rsid w:val="00A24809"/>
    <w:rsid w:val="00A7243B"/>
    <w:rsid w:val="00A76188"/>
    <w:rsid w:val="00A81228"/>
    <w:rsid w:val="00A8301F"/>
    <w:rsid w:val="00AA0169"/>
    <w:rsid w:val="00AC1691"/>
    <w:rsid w:val="00AC426D"/>
    <w:rsid w:val="00AF501C"/>
    <w:rsid w:val="00B03B33"/>
    <w:rsid w:val="00B17D24"/>
    <w:rsid w:val="00B31C4D"/>
    <w:rsid w:val="00B40483"/>
    <w:rsid w:val="00B53299"/>
    <w:rsid w:val="00B545C4"/>
    <w:rsid w:val="00B54740"/>
    <w:rsid w:val="00B54AC8"/>
    <w:rsid w:val="00B84A0F"/>
    <w:rsid w:val="00B97B4A"/>
    <w:rsid w:val="00BA490B"/>
    <w:rsid w:val="00BB04D4"/>
    <w:rsid w:val="00BC47EF"/>
    <w:rsid w:val="00BD2C9D"/>
    <w:rsid w:val="00BD3776"/>
    <w:rsid w:val="00BE31AB"/>
    <w:rsid w:val="00BF1097"/>
    <w:rsid w:val="00BF70B0"/>
    <w:rsid w:val="00C10AD9"/>
    <w:rsid w:val="00C14FDF"/>
    <w:rsid w:val="00C4213B"/>
    <w:rsid w:val="00C53AFC"/>
    <w:rsid w:val="00C72B9E"/>
    <w:rsid w:val="00C7398B"/>
    <w:rsid w:val="00C81914"/>
    <w:rsid w:val="00C841CD"/>
    <w:rsid w:val="00C9709A"/>
    <w:rsid w:val="00CA012E"/>
    <w:rsid w:val="00CA2F35"/>
    <w:rsid w:val="00CC491F"/>
    <w:rsid w:val="00CC4C58"/>
    <w:rsid w:val="00CF747F"/>
    <w:rsid w:val="00D00136"/>
    <w:rsid w:val="00D020C0"/>
    <w:rsid w:val="00D04E10"/>
    <w:rsid w:val="00D13A88"/>
    <w:rsid w:val="00D15310"/>
    <w:rsid w:val="00D24948"/>
    <w:rsid w:val="00D332E5"/>
    <w:rsid w:val="00D352D8"/>
    <w:rsid w:val="00D46066"/>
    <w:rsid w:val="00D54917"/>
    <w:rsid w:val="00D8407A"/>
    <w:rsid w:val="00DA2C3E"/>
    <w:rsid w:val="00DD564D"/>
    <w:rsid w:val="00E05A71"/>
    <w:rsid w:val="00E07E63"/>
    <w:rsid w:val="00E113FC"/>
    <w:rsid w:val="00E14FEF"/>
    <w:rsid w:val="00E169F0"/>
    <w:rsid w:val="00E304A8"/>
    <w:rsid w:val="00E37F43"/>
    <w:rsid w:val="00E44CB3"/>
    <w:rsid w:val="00E46DF8"/>
    <w:rsid w:val="00E50F0F"/>
    <w:rsid w:val="00E64301"/>
    <w:rsid w:val="00E67285"/>
    <w:rsid w:val="00E71F65"/>
    <w:rsid w:val="00E74BBE"/>
    <w:rsid w:val="00EA1EB3"/>
    <w:rsid w:val="00EA1F5E"/>
    <w:rsid w:val="00EA5A6A"/>
    <w:rsid w:val="00EB2361"/>
    <w:rsid w:val="00ED4199"/>
    <w:rsid w:val="00ED5FDF"/>
    <w:rsid w:val="00EE2F8A"/>
    <w:rsid w:val="00EE417F"/>
    <w:rsid w:val="00EF4406"/>
    <w:rsid w:val="00EF574D"/>
    <w:rsid w:val="00F23D3E"/>
    <w:rsid w:val="00F32BF3"/>
    <w:rsid w:val="00F33B21"/>
    <w:rsid w:val="00F43211"/>
    <w:rsid w:val="00F64AE1"/>
    <w:rsid w:val="00F942A9"/>
    <w:rsid w:val="00F9780D"/>
    <w:rsid w:val="00FA4B1E"/>
    <w:rsid w:val="00FB0BA8"/>
    <w:rsid w:val="00FB14F8"/>
    <w:rsid w:val="00FC1A84"/>
    <w:rsid w:val="00FC61C6"/>
    <w:rsid w:val="00FD642C"/>
    <w:rsid w:val="00FE080A"/>
    <w:rsid w:val="00FE2D53"/>
    <w:rsid w:val="00FE42E5"/>
    <w:rsid w:val="00FF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09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6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F29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B4E53-29E5-49C8-9AE0-51F76C45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Sedrakyan</dc:creator>
  <cp:keywords/>
  <dc:description/>
  <cp:lastModifiedBy>Razmik.Marikyan</cp:lastModifiedBy>
  <cp:revision>24</cp:revision>
  <cp:lastPrinted>2019-04-08T13:03:00Z</cp:lastPrinted>
  <dcterms:created xsi:type="dcterms:W3CDTF">2019-02-19T14:37:00Z</dcterms:created>
  <dcterms:modified xsi:type="dcterms:W3CDTF">2019-04-10T13:26:00Z</dcterms:modified>
</cp:coreProperties>
</file>